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67" w:rsidRPr="00386A67" w:rsidRDefault="000D4742" w:rsidP="000D4742">
      <w:pPr>
        <w:spacing w:after="0" w:line="240" w:lineRule="auto"/>
        <w:jc w:val="center"/>
        <w:rPr>
          <w:rFonts w:ascii="Times New Roman" w:hAnsi="Times New Roman"/>
          <w:b/>
          <w:sz w:val="24"/>
          <w:szCs w:val="24"/>
        </w:rPr>
      </w:pPr>
      <w:r>
        <w:rPr>
          <w:rFonts w:ascii="Times New Roman" w:hAnsi="Times New Roman"/>
          <w:noProof/>
          <w:sz w:val="24"/>
          <w:szCs w:val="24"/>
          <w:lang w:eastAsia="ru-RU"/>
        </w:rPr>
        <w:drawing>
          <wp:inline distT="0" distB="0" distL="0" distR="0" wp14:anchorId="3B9EAE75" wp14:editId="519796B2">
            <wp:extent cx="571500" cy="819150"/>
            <wp:effectExtent l="0" t="0" r="0" b="0"/>
            <wp:docPr id="1" name="Рисунок 1" descr="C:\Documents and Settings\boguch.adm\Рабочий стол\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guch.adm\Рабочий стол\ДОКУМЕНТЫ\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386A67" w:rsidRPr="00386A67" w:rsidRDefault="00386A67" w:rsidP="00386A67">
      <w:pPr>
        <w:tabs>
          <w:tab w:val="left" w:pos="705"/>
          <w:tab w:val="center" w:pos="4677"/>
        </w:tabs>
        <w:spacing w:after="0" w:line="240" w:lineRule="auto"/>
        <w:jc w:val="center"/>
        <w:rPr>
          <w:rFonts w:ascii="Times New Roman" w:hAnsi="Times New Roman"/>
          <w:b/>
          <w:sz w:val="28"/>
          <w:szCs w:val="28"/>
        </w:rPr>
      </w:pPr>
      <w:r w:rsidRPr="00386A67">
        <w:rPr>
          <w:rFonts w:ascii="Times New Roman" w:hAnsi="Times New Roman"/>
          <w:b/>
          <w:sz w:val="28"/>
          <w:szCs w:val="28"/>
        </w:rPr>
        <w:t>АДМИНИСТРАЦИЯ</w:t>
      </w:r>
    </w:p>
    <w:p w:rsidR="00386A67" w:rsidRPr="00386A67" w:rsidRDefault="00386A67" w:rsidP="00386A67">
      <w:pPr>
        <w:spacing w:after="0" w:line="240" w:lineRule="auto"/>
        <w:jc w:val="center"/>
        <w:rPr>
          <w:rFonts w:ascii="Times New Roman" w:hAnsi="Times New Roman"/>
          <w:b/>
          <w:sz w:val="28"/>
          <w:szCs w:val="28"/>
        </w:rPr>
      </w:pPr>
      <w:r w:rsidRPr="00386A67">
        <w:rPr>
          <w:rFonts w:ascii="Times New Roman" w:hAnsi="Times New Roman"/>
          <w:b/>
          <w:sz w:val="28"/>
          <w:szCs w:val="28"/>
        </w:rPr>
        <w:t>БОГУЧАРСКОГО МУНИЦИПАЛЬНОГО РАЙОНА</w:t>
      </w:r>
    </w:p>
    <w:p w:rsidR="00386A67" w:rsidRPr="00386A67" w:rsidRDefault="00386A67" w:rsidP="00386A67">
      <w:pPr>
        <w:spacing w:after="0" w:line="240" w:lineRule="auto"/>
        <w:jc w:val="center"/>
        <w:rPr>
          <w:rFonts w:ascii="Times New Roman" w:hAnsi="Times New Roman"/>
          <w:b/>
          <w:sz w:val="28"/>
          <w:szCs w:val="28"/>
        </w:rPr>
      </w:pPr>
      <w:r w:rsidRPr="00386A67">
        <w:rPr>
          <w:rFonts w:ascii="Times New Roman" w:hAnsi="Times New Roman"/>
          <w:b/>
          <w:sz w:val="28"/>
          <w:szCs w:val="28"/>
        </w:rPr>
        <w:t>ВОРОНЕЖСКОЙ  ОБЛАСТИ</w:t>
      </w:r>
    </w:p>
    <w:p w:rsidR="00386A67" w:rsidRPr="00386A67" w:rsidRDefault="00386A67" w:rsidP="00386A67">
      <w:pPr>
        <w:pStyle w:val="4"/>
        <w:jc w:val="center"/>
        <w:rPr>
          <w:rFonts w:ascii="Times New Roman" w:hAnsi="Times New Roman"/>
          <w:b/>
          <w:sz w:val="28"/>
          <w:szCs w:val="28"/>
        </w:rPr>
      </w:pPr>
      <w:r w:rsidRPr="00386A67">
        <w:rPr>
          <w:rFonts w:ascii="Times New Roman" w:hAnsi="Times New Roman"/>
          <w:b/>
          <w:sz w:val="28"/>
          <w:szCs w:val="28"/>
        </w:rPr>
        <w:t>ПОСТАНОВЛЕНИЕ</w:t>
      </w:r>
    </w:p>
    <w:p w:rsidR="00386A67" w:rsidRPr="00386A67" w:rsidRDefault="00386A67" w:rsidP="00386A67">
      <w:pPr>
        <w:tabs>
          <w:tab w:val="left" w:pos="3915"/>
        </w:tabs>
        <w:spacing w:after="0" w:line="240" w:lineRule="auto"/>
        <w:jc w:val="both"/>
        <w:rPr>
          <w:rFonts w:ascii="Times New Roman" w:hAnsi="Times New Roman"/>
          <w:sz w:val="28"/>
          <w:szCs w:val="28"/>
        </w:rPr>
      </w:pPr>
      <w:r w:rsidRPr="00386A67">
        <w:rPr>
          <w:rFonts w:ascii="Times New Roman" w:hAnsi="Times New Roman"/>
          <w:sz w:val="28"/>
          <w:szCs w:val="28"/>
        </w:rPr>
        <w:t xml:space="preserve">                                                 </w:t>
      </w:r>
      <w:r w:rsidRPr="00386A67">
        <w:rPr>
          <w:rFonts w:ascii="Times New Roman" w:hAnsi="Times New Roman"/>
          <w:sz w:val="28"/>
          <w:szCs w:val="28"/>
        </w:rPr>
        <w:tab/>
      </w:r>
    </w:p>
    <w:p w:rsidR="00386A67" w:rsidRPr="004E4B0D" w:rsidRDefault="00386A67" w:rsidP="00386A67">
      <w:pPr>
        <w:pStyle w:val="afffff9"/>
        <w:tabs>
          <w:tab w:val="left" w:pos="7809"/>
        </w:tabs>
        <w:rPr>
          <w:rFonts w:ascii="Times New Roman" w:hAnsi="Times New Roman"/>
          <w:sz w:val="24"/>
          <w:szCs w:val="24"/>
        </w:rPr>
      </w:pPr>
      <w:r w:rsidRPr="004E4B0D">
        <w:rPr>
          <w:rFonts w:ascii="Times New Roman" w:hAnsi="Times New Roman"/>
          <w:sz w:val="24"/>
          <w:szCs w:val="24"/>
        </w:rPr>
        <w:t xml:space="preserve"> от «</w:t>
      </w:r>
      <w:r w:rsidR="004E4B0D" w:rsidRPr="004E4B0D">
        <w:rPr>
          <w:rFonts w:ascii="Times New Roman" w:hAnsi="Times New Roman"/>
          <w:sz w:val="24"/>
          <w:szCs w:val="24"/>
        </w:rPr>
        <w:t>31</w:t>
      </w:r>
      <w:r w:rsidRPr="004E4B0D">
        <w:rPr>
          <w:rFonts w:ascii="Times New Roman" w:hAnsi="Times New Roman"/>
          <w:sz w:val="24"/>
          <w:szCs w:val="24"/>
        </w:rPr>
        <w:t>»</w:t>
      </w:r>
      <w:r w:rsidR="007A4FA5" w:rsidRPr="004E4B0D">
        <w:rPr>
          <w:rFonts w:ascii="Times New Roman" w:hAnsi="Times New Roman"/>
          <w:sz w:val="24"/>
          <w:szCs w:val="24"/>
        </w:rPr>
        <w:t xml:space="preserve">  </w:t>
      </w:r>
      <w:r w:rsidRPr="004E4B0D">
        <w:rPr>
          <w:rFonts w:ascii="Times New Roman" w:hAnsi="Times New Roman"/>
          <w:sz w:val="24"/>
          <w:szCs w:val="24"/>
        </w:rPr>
        <w:t xml:space="preserve"> </w:t>
      </w:r>
      <w:r w:rsidR="009E7AB6" w:rsidRPr="004E4B0D">
        <w:rPr>
          <w:rFonts w:ascii="Times New Roman" w:hAnsi="Times New Roman"/>
          <w:sz w:val="24"/>
          <w:szCs w:val="24"/>
        </w:rPr>
        <w:t xml:space="preserve">мая </w:t>
      </w:r>
      <w:r w:rsidRPr="004E4B0D">
        <w:rPr>
          <w:rFonts w:ascii="Times New Roman" w:hAnsi="Times New Roman"/>
          <w:sz w:val="24"/>
          <w:szCs w:val="24"/>
        </w:rPr>
        <w:t xml:space="preserve"> 201</w:t>
      </w:r>
      <w:r w:rsidR="009E7AB6" w:rsidRPr="004E4B0D">
        <w:rPr>
          <w:rFonts w:ascii="Times New Roman" w:hAnsi="Times New Roman"/>
          <w:sz w:val="24"/>
          <w:szCs w:val="24"/>
        </w:rPr>
        <w:t>6</w:t>
      </w:r>
      <w:r w:rsidRPr="004E4B0D">
        <w:rPr>
          <w:rFonts w:ascii="Times New Roman" w:hAnsi="Times New Roman"/>
          <w:sz w:val="24"/>
          <w:szCs w:val="24"/>
        </w:rPr>
        <w:t xml:space="preserve"> г.  №  </w:t>
      </w:r>
      <w:r w:rsidR="004E4B0D" w:rsidRPr="004E4B0D">
        <w:rPr>
          <w:rFonts w:ascii="Times New Roman" w:hAnsi="Times New Roman"/>
          <w:sz w:val="24"/>
          <w:szCs w:val="24"/>
        </w:rPr>
        <w:t>223</w:t>
      </w:r>
      <w:r w:rsidRPr="004E4B0D">
        <w:rPr>
          <w:rFonts w:ascii="Times New Roman" w:hAnsi="Times New Roman"/>
          <w:sz w:val="24"/>
          <w:szCs w:val="24"/>
        </w:rPr>
        <w:t xml:space="preserve"> </w:t>
      </w:r>
    </w:p>
    <w:p w:rsidR="00386A67" w:rsidRPr="004E4B0D" w:rsidRDefault="00386A67" w:rsidP="00386A67">
      <w:pPr>
        <w:pStyle w:val="afffff9"/>
        <w:tabs>
          <w:tab w:val="left" w:pos="1418"/>
        </w:tabs>
        <w:rPr>
          <w:rFonts w:ascii="Times New Roman" w:hAnsi="Times New Roman"/>
          <w:sz w:val="24"/>
          <w:szCs w:val="24"/>
        </w:rPr>
      </w:pPr>
      <w:r w:rsidRPr="004E4B0D">
        <w:rPr>
          <w:rFonts w:ascii="Times New Roman" w:hAnsi="Times New Roman"/>
          <w:sz w:val="24"/>
          <w:szCs w:val="24"/>
        </w:rPr>
        <w:t xml:space="preserve">              г. Богучар</w:t>
      </w:r>
    </w:p>
    <w:p w:rsidR="00386A67" w:rsidRPr="00386A67" w:rsidRDefault="00386A67" w:rsidP="00386A67">
      <w:pPr>
        <w:spacing w:after="0" w:line="240" w:lineRule="auto"/>
        <w:jc w:val="both"/>
        <w:rPr>
          <w:rFonts w:ascii="Times New Roman" w:hAnsi="Times New Roman"/>
          <w:sz w:val="28"/>
          <w:szCs w:val="28"/>
        </w:rPr>
      </w:pPr>
    </w:p>
    <w:p w:rsidR="00386A67" w:rsidRDefault="00386A67" w:rsidP="00386A67">
      <w:pPr>
        <w:spacing w:after="0" w:line="240" w:lineRule="auto"/>
        <w:rPr>
          <w:rFonts w:ascii="Times New Roman" w:hAnsi="Times New Roman"/>
          <w:b/>
          <w:color w:val="000000"/>
          <w:sz w:val="28"/>
          <w:szCs w:val="28"/>
        </w:rPr>
      </w:pPr>
      <w:bookmarkStart w:id="0" w:name="_GoBack"/>
      <w:r w:rsidRPr="00386A67">
        <w:rPr>
          <w:rFonts w:ascii="Times New Roman" w:hAnsi="Times New Roman"/>
          <w:b/>
          <w:color w:val="000000"/>
          <w:sz w:val="28"/>
          <w:szCs w:val="28"/>
        </w:rPr>
        <w:t>О    внесении    изменений    в    постановление</w:t>
      </w:r>
    </w:p>
    <w:p w:rsidR="00386A67" w:rsidRDefault="00386A67" w:rsidP="00386A67">
      <w:pPr>
        <w:spacing w:after="0" w:line="240" w:lineRule="auto"/>
        <w:rPr>
          <w:rFonts w:ascii="Times New Roman" w:hAnsi="Times New Roman"/>
          <w:b/>
          <w:color w:val="000000"/>
          <w:sz w:val="28"/>
          <w:szCs w:val="28"/>
        </w:rPr>
      </w:pPr>
      <w:r w:rsidRPr="00386A67">
        <w:rPr>
          <w:rFonts w:ascii="Times New Roman" w:hAnsi="Times New Roman"/>
          <w:b/>
          <w:color w:val="000000"/>
          <w:sz w:val="28"/>
          <w:szCs w:val="28"/>
        </w:rPr>
        <w:t xml:space="preserve"> администрации Богучарского  </w:t>
      </w:r>
      <w:proofErr w:type="gramStart"/>
      <w:r w:rsidRPr="00386A67">
        <w:rPr>
          <w:rFonts w:ascii="Times New Roman" w:hAnsi="Times New Roman"/>
          <w:b/>
          <w:color w:val="000000"/>
          <w:sz w:val="28"/>
          <w:szCs w:val="28"/>
        </w:rPr>
        <w:t>муниципального</w:t>
      </w:r>
      <w:proofErr w:type="gramEnd"/>
      <w:r w:rsidRPr="00386A67">
        <w:rPr>
          <w:rFonts w:ascii="Times New Roman" w:hAnsi="Times New Roman"/>
          <w:b/>
          <w:color w:val="000000"/>
          <w:sz w:val="28"/>
          <w:szCs w:val="28"/>
        </w:rPr>
        <w:t xml:space="preserve"> </w:t>
      </w:r>
    </w:p>
    <w:p w:rsidR="00386A67" w:rsidRDefault="00386A67" w:rsidP="00386A67">
      <w:pPr>
        <w:spacing w:after="0" w:line="240" w:lineRule="auto"/>
        <w:rPr>
          <w:rFonts w:ascii="Times New Roman" w:hAnsi="Times New Roman"/>
          <w:b/>
          <w:color w:val="000000"/>
          <w:sz w:val="28"/>
          <w:szCs w:val="28"/>
        </w:rPr>
      </w:pPr>
      <w:r w:rsidRPr="00386A67">
        <w:rPr>
          <w:rFonts w:ascii="Times New Roman" w:hAnsi="Times New Roman"/>
          <w:b/>
          <w:color w:val="000000"/>
          <w:sz w:val="28"/>
          <w:szCs w:val="28"/>
        </w:rPr>
        <w:t xml:space="preserve">района от 30.12.2013 № 1096 «Об утверждении </w:t>
      </w:r>
    </w:p>
    <w:p w:rsidR="00386A67" w:rsidRDefault="00386A67" w:rsidP="00386A67">
      <w:pPr>
        <w:spacing w:after="0" w:line="240" w:lineRule="auto"/>
        <w:rPr>
          <w:rFonts w:ascii="Times New Roman" w:hAnsi="Times New Roman"/>
          <w:b/>
          <w:color w:val="000000"/>
          <w:sz w:val="28"/>
          <w:szCs w:val="28"/>
        </w:rPr>
      </w:pPr>
      <w:r w:rsidRPr="00386A67">
        <w:rPr>
          <w:rFonts w:ascii="Times New Roman" w:hAnsi="Times New Roman"/>
          <w:b/>
          <w:color w:val="000000"/>
          <w:sz w:val="28"/>
          <w:szCs w:val="28"/>
        </w:rPr>
        <w:t>муниципальной   программы   «</w:t>
      </w:r>
      <w:proofErr w:type="gramStart"/>
      <w:r w:rsidRPr="00386A67">
        <w:rPr>
          <w:rFonts w:ascii="Times New Roman" w:hAnsi="Times New Roman"/>
          <w:b/>
          <w:color w:val="000000"/>
          <w:sz w:val="28"/>
          <w:szCs w:val="28"/>
        </w:rPr>
        <w:t>Экономическое</w:t>
      </w:r>
      <w:proofErr w:type="gramEnd"/>
      <w:r w:rsidRPr="00386A67">
        <w:rPr>
          <w:rFonts w:ascii="Times New Roman" w:hAnsi="Times New Roman"/>
          <w:b/>
          <w:color w:val="000000"/>
          <w:sz w:val="28"/>
          <w:szCs w:val="28"/>
        </w:rPr>
        <w:t xml:space="preserve"> </w:t>
      </w:r>
    </w:p>
    <w:p w:rsidR="00386A67" w:rsidRPr="00386A67" w:rsidRDefault="00386A67" w:rsidP="00386A67">
      <w:pPr>
        <w:spacing w:after="0" w:line="240" w:lineRule="auto"/>
        <w:rPr>
          <w:rFonts w:ascii="Times New Roman" w:hAnsi="Times New Roman"/>
          <w:b/>
          <w:color w:val="000000"/>
          <w:sz w:val="28"/>
          <w:szCs w:val="28"/>
        </w:rPr>
      </w:pPr>
      <w:r w:rsidRPr="00386A67">
        <w:rPr>
          <w:rFonts w:ascii="Times New Roman" w:hAnsi="Times New Roman"/>
          <w:b/>
          <w:color w:val="000000"/>
          <w:sz w:val="28"/>
          <w:szCs w:val="28"/>
        </w:rPr>
        <w:t>развитие Богучарского муниципального района»</w:t>
      </w:r>
    </w:p>
    <w:bookmarkEnd w:id="0"/>
    <w:p w:rsidR="00386A67" w:rsidRPr="00386A67" w:rsidRDefault="00386A67" w:rsidP="00386A67">
      <w:pPr>
        <w:spacing w:after="0" w:line="240" w:lineRule="auto"/>
        <w:jc w:val="both"/>
        <w:rPr>
          <w:rFonts w:ascii="Times New Roman" w:hAnsi="Times New Roman"/>
          <w:sz w:val="28"/>
          <w:szCs w:val="28"/>
        </w:rPr>
      </w:pPr>
    </w:p>
    <w:p w:rsidR="00386A67" w:rsidRPr="00386A67" w:rsidRDefault="00386A67" w:rsidP="00386A67">
      <w:pPr>
        <w:autoSpaceDE w:val="0"/>
        <w:autoSpaceDN w:val="0"/>
        <w:adjustRightInd w:val="0"/>
        <w:spacing w:after="0" w:line="240" w:lineRule="auto"/>
        <w:jc w:val="both"/>
        <w:rPr>
          <w:rFonts w:ascii="Times New Roman" w:hAnsi="Times New Roman"/>
          <w:b/>
          <w:sz w:val="28"/>
          <w:szCs w:val="28"/>
        </w:rPr>
      </w:pPr>
      <w:r w:rsidRPr="00386A67">
        <w:rPr>
          <w:rFonts w:ascii="Times New Roman" w:hAnsi="Times New Roman"/>
          <w:sz w:val="28"/>
          <w:szCs w:val="28"/>
        </w:rPr>
        <w:t xml:space="preserve">          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sidRPr="00386A67">
        <w:rPr>
          <w:rFonts w:ascii="Times New Roman" w:hAnsi="Times New Roman"/>
          <w:b/>
          <w:sz w:val="28"/>
          <w:szCs w:val="28"/>
        </w:rPr>
        <w:t>постановляет:</w:t>
      </w:r>
    </w:p>
    <w:p w:rsidR="00386A67" w:rsidRPr="00386A67" w:rsidRDefault="00386A67" w:rsidP="00386A67">
      <w:pPr>
        <w:pStyle w:val="a5"/>
        <w:numPr>
          <w:ilvl w:val="0"/>
          <w:numId w:val="44"/>
        </w:numPr>
        <w:tabs>
          <w:tab w:val="left" w:pos="993"/>
        </w:tabs>
        <w:spacing w:after="0" w:line="240" w:lineRule="auto"/>
        <w:ind w:left="0" w:firstLine="567"/>
        <w:jc w:val="both"/>
        <w:rPr>
          <w:rFonts w:ascii="Times New Roman" w:hAnsi="Times New Roman"/>
          <w:sz w:val="28"/>
          <w:szCs w:val="28"/>
        </w:rPr>
      </w:pPr>
      <w:r w:rsidRPr="00386A67">
        <w:rPr>
          <w:rFonts w:ascii="Times New Roman" w:hAnsi="Times New Roman"/>
          <w:sz w:val="28"/>
          <w:szCs w:val="28"/>
        </w:rPr>
        <w:t>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386A67" w:rsidRPr="00386A67" w:rsidRDefault="00386A67" w:rsidP="00386A67">
      <w:pPr>
        <w:pStyle w:val="a5"/>
        <w:numPr>
          <w:ilvl w:val="1"/>
          <w:numId w:val="46"/>
        </w:numPr>
        <w:tabs>
          <w:tab w:val="left" w:pos="993"/>
        </w:tabs>
        <w:spacing w:after="0" w:line="240" w:lineRule="auto"/>
        <w:ind w:left="0" w:firstLine="567"/>
        <w:jc w:val="both"/>
        <w:rPr>
          <w:rFonts w:ascii="Times New Roman" w:hAnsi="Times New Roman"/>
          <w:sz w:val="28"/>
          <w:szCs w:val="28"/>
        </w:rPr>
      </w:pPr>
      <w:r w:rsidRPr="00386A67">
        <w:rPr>
          <w:rFonts w:ascii="Times New Roman" w:hAnsi="Times New Roman"/>
          <w:sz w:val="28"/>
          <w:szCs w:val="28"/>
        </w:rPr>
        <w:t xml:space="preserve"> Приложение к постановлению изложить согласно приложению к настоящему постановлению. </w:t>
      </w:r>
    </w:p>
    <w:p w:rsidR="00386A67" w:rsidRPr="00386A67" w:rsidRDefault="00386A67" w:rsidP="00386A67">
      <w:pPr>
        <w:numPr>
          <w:ilvl w:val="0"/>
          <w:numId w:val="44"/>
        </w:numPr>
        <w:tabs>
          <w:tab w:val="left" w:pos="993"/>
        </w:tabs>
        <w:spacing w:after="0" w:line="240" w:lineRule="auto"/>
        <w:ind w:left="0" w:firstLine="567"/>
        <w:jc w:val="both"/>
        <w:rPr>
          <w:rFonts w:ascii="Times New Roman" w:hAnsi="Times New Roman"/>
          <w:sz w:val="28"/>
          <w:szCs w:val="28"/>
        </w:rPr>
      </w:pPr>
      <w:proofErr w:type="gramStart"/>
      <w:r w:rsidRPr="00386A67">
        <w:rPr>
          <w:rFonts w:ascii="Times New Roman" w:hAnsi="Times New Roman"/>
          <w:sz w:val="28"/>
          <w:szCs w:val="28"/>
        </w:rPr>
        <w:t>Контроль за</w:t>
      </w:r>
      <w:proofErr w:type="gramEnd"/>
      <w:r w:rsidRPr="00386A67">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района Кожанова А.Ю.</w:t>
      </w:r>
    </w:p>
    <w:p w:rsidR="00386A67" w:rsidRPr="00386A67" w:rsidRDefault="00386A67" w:rsidP="00386A67">
      <w:pPr>
        <w:spacing w:after="0" w:line="240" w:lineRule="auto"/>
        <w:rPr>
          <w:rFonts w:ascii="Times New Roman" w:hAnsi="Times New Roman"/>
          <w:sz w:val="28"/>
          <w:szCs w:val="28"/>
        </w:rPr>
      </w:pPr>
    </w:p>
    <w:p w:rsidR="00386A67" w:rsidRPr="00386A67" w:rsidRDefault="00386A67" w:rsidP="00386A67">
      <w:pPr>
        <w:spacing w:after="0" w:line="240" w:lineRule="auto"/>
        <w:rPr>
          <w:rFonts w:ascii="Times New Roman" w:hAnsi="Times New Roman"/>
          <w:sz w:val="28"/>
          <w:szCs w:val="28"/>
        </w:rPr>
      </w:pPr>
      <w:r w:rsidRPr="00386A67">
        <w:rPr>
          <w:rFonts w:ascii="Times New Roman" w:hAnsi="Times New Roman"/>
          <w:sz w:val="28"/>
          <w:szCs w:val="28"/>
        </w:rPr>
        <w:t xml:space="preserve">Глава администрации </w:t>
      </w:r>
    </w:p>
    <w:p w:rsidR="00386A67" w:rsidRPr="00386A67" w:rsidRDefault="00386A67" w:rsidP="00386A67">
      <w:pPr>
        <w:spacing w:after="0" w:line="240" w:lineRule="auto"/>
        <w:rPr>
          <w:rFonts w:ascii="Times New Roman" w:hAnsi="Times New Roman"/>
          <w:sz w:val="28"/>
          <w:szCs w:val="28"/>
        </w:rPr>
      </w:pPr>
      <w:r w:rsidRPr="00386A67">
        <w:rPr>
          <w:rFonts w:ascii="Times New Roman" w:hAnsi="Times New Roman"/>
          <w:sz w:val="28"/>
          <w:szCs w:val="28"/>
        </w:rPr>
        <w:t>Богучарского муниципального района                                                      В.В. Кузнецов</w:t>
      </w: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Default="00386A67" w:rsidP="00386A67">
      <w:pPr>
        <w:spacing w:after="0" w:line="240" w:lineRule="auto"/>
        <w:jc w:val="right"/>
        <w:rPr>
          <w:rFonts w:ascii="Times New Roman" w:hAnsi="Times New Roman"/>
          <w:sz w:val="24"/>
          <w:szCs w:val="24"/>
        </w:rPr>
      </w:pPr>
    </w:p>
    <w:p w:rsidR="00386A67" w:rsidRPr="00386A67" w:rsidRDefault="00386A67" w:rsidP="00386A67">
      <w:pPr>
        <w:spacing w:after="0" w:line="240" w:lineRule="auto"/>
        <w:jc w:val="right"/>
        <w:rPr>
          <w:rFonts w:ascii="Times New Roman" w:hAnsi="Times New Roman"/>
          <w:sz w:val="28"/>
          <w:szCs w:val="28"/>
        </w:rPr>
      </w:pPr>
      <w:r w:rsidRPr="00386A67">
        <w:rPr>
          <w:rFonts w:ascii="Times New Roman" w:hAnsi="Times New Roman"/>
          <w:sz w:val="28"/>
          <w:szCs w:val="28"/>
        </w:rPr>
        <w:lastRenderedPageBreak/>
        <w:t xml:space="preserve">Приложение </w:t>
      </w:r>
    </w:p>
    <w:p w:rsidR="00386A67" w:rsidRPr="00386A67" w:rsidRDefault="00386A67" w:rsidP="00386A67">
      <w:pPr>
        <w:spacing w:after="0" w:line="240" w:lineRule="auto"/>
        <w:jc w:val="right"/>
        <w:rPr>
          <w:rFonts w:ascii="Times New Roman" w:hAnsi="Times New Roman"/>
          <w:sz w:val="28"/>
          <w:szCs w:val="28"/>
        </w:rPr>
      </w:pPr>
      <w:r w:rsidRPr="00386A67">
        <w:rPr>
          <w:rFonts w:ascii="Times New Roman" w:hAnsi="Times New Roman"/>
          <w:sz w:val="28"/>
          <w:szCs w:val="28"/>
        </w:rPr>
        <w:t xml:space="preserve">к постановлению  администрации </w:t>
      </w:r>
    </w:p>
    <w:p w:rsidR="00386A67" w:rsidRPr="00386A67" w:rsidRDefault="00386A67" w:rsidP="00386A67">
      <w:pPr>
        <w:spacing w:after="0" w:line="240" w:lineRule="auto"/>
        <w:jc w:val="right"/>
        <w:rPr>
          <w:rFonts w:ascii="Times New Roman" w:hAnsi="Times New Roman"/>
          <w:sz w:val="28"/>
          <w:szCs w:val="28"/>
        </w:rPr>
      </w:pPr>
      <w:r w:rsidRPr="00386A67">
        <w:rPr>
          <w:rFonts w:ascii="Times New Roman" w:hAnsi="Times New Roman"/>
          <w:sz w:val="28"/>
          <w:szCs w:val="28"/>
        </w:rPr>
        <w:t>Богучарского муниципального района</w:t>
      </w:r>
    </w:p>
    <w:p w:rsidR="00386A67" w:rsidRPr="00386A67" w:rsidRDefault="00386A67" w:rsidP="009E7AB6">
      <w:pPr>
        <w:spacing w:after="0" w:line="240" w:lineRule="auto"/>
        <w:jc w:val="right"/>
        <w:rPr>
          <w:rFonts w:ascii="Times New Roman" w:eastAsia="Times New Roman" w:hAnsi="Times New Roman"/>
          <w:b/>
          <w:sz w:val="28"/>
          <w:szCs w:val="28"/>
        </w:rPr>
      </w:pPr>
      <w:r w:rsidRPr="00386A67">
        <w:rPr>
          <w:rFonts w:ascii="Times New Roman" w:hAnsi="Times New Roman"/>
          <w:sz w:val="28"/>
          <w:szCs w:val="28"/>
        </w:rPr>
        <w:t xml:space="preserve">от </w:t>
      </w:r>
      <w:r w:rsidR="004E4B0D">
        <w:rPr>
          <w:rFonts w:ascii="Times New Roman" w:hAnsi="Times New Roman"/>
          <w:sz w:val="28"/>
          <w:szCs w:val="28"/>
        </w:rPr>
        <w:t>31.12.</w:t>
      </w:r>
      <w:r w:rsidR="009E7AB6">
        <w:rPr>
          <w:rFonts w:ascii="Times New Roman" w:hAnsi="Times New Roman"/>
          <w:sz w:val="28"/>
          <w:szCs w:val="28"/>
        </w:rPr>
        <w:t>2016</w:t>
      </w:r>
      <w:r w:rsidRPr="00386A67">
        <w:rPr>
          <w:rFonts w:ascii="Times New Roman" w:hAnsi="Times New Roman"/>
          <w:sz w:val="28"/>
          <w:szCs w:val="28"/>
        </w:rPr>
        <w:t xml:space="preserve"> № </w:t>
      </w:r>
      <w:r w:rsidR="004E4B0D">
        <w:rPr>
          <w:rFonts w:ascii="Times New Roman" w:hAnsi="Times New Roman"/>
          <w:sz w:val="28"/>
          <w:szCs w:val="28"/>
        </w:rPr>
        <w:t>223</w:t>
      </w:r>
    </w:p>
    <w:p w:rsidR="00386A67" w:rsidRPr="00386A67" w:rsidRDefault="00386A67" w:rsidP="00386A67">
      <w:pPr>
        <w:spacing w:after="0" w:line="240" w:lineRule="auto"/>
        <w:jc w:val="center"/>
        <w:rPr>
          <w:rFonts w:ascii="Times New Roman" w:eastAsia="Times New Roman" w:hAnsi="Times New Roman"/>
          <w:b/>
          <w:sz w:val="24"/>
          <w:szCs w:val="24"/>
        </w:rPr>
      </w:pPr>
    </w:p>
    <w:p w:rsidR="00386A67" w:rsidRPr="00386A67" w:rsidRDefault="00386A67" w:rsidP="00386A67">
      <w:pPr>
        <w:spacing w:after="0" w:line="240" w:lineRule="auto"/>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Муниципальная программа</w:t>
      </w:r>
    </w:p>
    <w:p w:rsidR="00386A67" w:rsidRPr="00386A67" w:rsidRDefault="00386A67" w:rsidP="00386A67">
      <w:pPr>
        <w:spacing w:after="0" w:line="240" w:lineRule="auto"/>
        <w:jc w:val="center"/>
        <w:rPr>
          <w:rFonts w:ascii="Times New Roman" w:eastAsia="Times New Roman" w:hAnsi="Times New Roman"/>
          <w:b/>
          <w:sz w:val="24"/>
          <w:szCs w:val="24"/>
        </w:rPr>
      </w:pPr>
      <w:r w:rsidRPr="00386A67">
        <w:rPr>
          <w:rFonts w:ascii="Times New Roman" w:eastAsia="Times New Roman" w:hAnsi="Times New Roman"/>
          <w:b/>
          <w:sz w:val="24"/>
          <w:szCs w:val="24"/>
        </w:rPr>
        <w:t>«Экономическое развитие Богучарского муниципального района»</w:t>
      </w:r>
    </w:p>
    <w:p w:rsidR="00386A67" w:rsidRPr="00386A67" w:rsidRDefault="00386A67" w:rsidP="00386A67">
      <w:pPr>
        <w:tabs>
          <w:tab w:val="left" w:pos="6096"/>
        </w:tabs>
        <w:spacing w:after="0" w:line="240" w:lineRule="auto"/>
        <w:jc w:val="center"/>
        <w:rPr>
          <w:rFonts w:ascii="Times New Roman" w:hAnsi="Times New Roman"/>
          <w:b/>
          <w:sz w:val="24"/>
          <w:szCs w:val="24"/>
        </w:rPr>
      </w:pPr>
    </w:p>
    <w:p w:rsidR="00386A67" w:rsidRPr="00386A67" w:rsidRDefault="00386A67" w:rsidP="00386A67">
      <w:pPr>
        <w:spacing w:after="0" w:line="240" w:lineRule="auto"/>
        <w:jc w:val="center"/>
        <w:rPr>
          <w:rFonts w:ascii="Times New Roman" w:eastAsia="Times New Roman" w:hAnsi="Times New Roman"/>
          <w:b/>
          <w:sz w:val="24"/>
          <w:szCs w:val="24"/>
        </w:rPr>
      </w:pPr>
      <w:r w:rsidRPr="00386A67">
        <w:rPr>
          <w:rFonts w:ascii="Times New Roman" w:eastAsia="Times New Roman" w:hAnsi="Times New Roman"/>
          <w:b/>
          <w:sz w:val="24"/>
          <w:szCs w:val="24"/>
        </w:rPr>
        <w:t xml:space="preserve">Паспорт </w:t>
      </w:r>
    </w:p>
    <w:p w:rsidR="00386A67" w:rsidRPr="00386A67" w:rsidRDefault="00386A67" w:rsidP="00386A67">
      <w:pPr>
        <w:spacing w:after="0" w:line="240" w:lineRule="auto"/>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w:t>
      </w:r>
    </w:p>
    <w:p w:rsidR="00386A67" w:rsidRPr="00386A67" w:rsidRDefault="00386A67" w:rsidP="00386A67">
      <w:pPr>
        <w:spacing w:after="0" w:line="240" w:lineRule="auto"/>
        <w:jc w:val="center"/>
        <w:rPr>
          <w:rFonts w:ascii="Times New Roman" w:eastAsia="Times New Roman" w:hAnsi="Times New Roman"/>
          <w:b/>
          <w:sz w:val="24"/>
          <w:szCs w:val="24"/>
        </w:rPr>
      </w:pPr>
      <w:r w:rsidRPr="00386A67">
        <w:rPr>
          <w:rFonts w:ascii="Times New Roman" w:eastAsia="Times New Roman" w:hAnsi="Times New Roman"/>
          <w:b/>
          <w:sz w:val="24"/>
          <w:szCs w:val="24"/>
        </w:rPr>
        <w:t>«Экономическое развитие Богучарского муниципального района»</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7371"/>
      </w:tblGrid>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Ответственный исполнитель муниципальной программы</w:t>
            </w:r>
          </w:p>
        </w:tc>
        <w:tc>
          <w:tcPr>
            <w:tcW w:w="7371"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sz w:val="24"/>
                <w:szCs w:val="24"/>
              </w:rPr>
              <w:t>Экономический отдел администрации Богучарского муниципального района</w:t>
            </w:r>
          </w:p>
        </w:tc>
      </w:tr>
      <w:tr w:rsidR="00386A67" w:rsidRPr="00386A67" w:rsidTr="009E7AB6">
        <w:trPr>
          <w:trHeight w:val="2589"/>
        </w:trPr>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Исполнители муниципальной программы</w:t>
            </w:r>
          </w:p>
        </w:tc>
        <w:tc>
          <w:tcPr>
            <w:tcW w:w="7371" w:type="dxa"/>
          </w:tcPr>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Главный специалист по охране окружающей среды  администрации муниципального района.   </w:t>
            </w:r>
          </w:p>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sz w:val="24"/>
                <w:szCs w:val="24"/>
              </w:rPr>
              <w:t>Финансовый отдел администрации муниципального района.</w:t>
            </w:r>
          </w:p>
        </w:tc>
      </w:tr>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Основные разработчики муниципальной программы</w:t>
            </w:r>
          </w:p>
        </w:tc>
        <w:tc>
          <w:tcPr>
            <w:tcW w:w="7371" w:type="dxa"/>
          </w:tcPr>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Экономический отдел администрации Богучарского муниципального района.</w:t>
            </w:r>
          </w:p>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 xml:space="preserve">МКУ «Управление по образованию и молодежной политике Богучарского муниципального  района Воронежской области»           </w:t>
            </w:r>
          </w:p>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sz w:val="24"/>
                <w:szCs w:val="24"/>
              </w:rPr>
              <w:t>Главный специалист по охране окружающей среды  администрации муниципального района.</w:t>
            </w:r>
          </w:p>
        </w:tc>
      </w:tr>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Подпрограммы муниципальной программы</w:t>
            </w:r>
          </w:p>
        </w:tc>
        <w:tc>
          <w:tcPr>
            <w:tcW w:w="7371" w:type="dxa"/>
          </w:tcPr>
          <w:p w:rsidR="00386A67" w:rsidRPr="00386A67" w:rsidRDefault="00386A67" w:rsidP="009E7AB6">
            <w:pPr>
              <w:tabs>
                <w:tab w:val="left" w:pos="459"/>
              </w:tabs>
              <w:spacing w:after="0" w:line="240" w:lineRule="auto"/>
              <w:ind w:hanging="1"/>
              <w:jc w:val="both"/>
              <w:rPr>
                <w:rFonts w:ascii="Times New Roman" w:hAnsi="Times New Roman"/>
                <w:sz w:val="24"/>
                <w:szCs w:val="24"/>
              </w:rPr>
            </w:pPr>
            <w:r w:rsidRPr="00386A67">
              <w:rPr>
                <w:rFonts w:ascii="Times New Roman" w:hAnsi="Times New Roman"/>
                <w:sz w:val="24"/>
                <w:szCs w:val="24"/>
              </w:rPr>
              <w:t xml:space="preserve">Подпрограмма 1. Развитие и поддержка малого и среднего предпринимательства. </w:t>
            </w:r>
          </w:p>
          <w:p w:rsidR="00386A67" w:rsidRPr="00386A67" w:rsidRDefault="00386A67" w:rsidP="009E7AB6">
            <w:pPr>
              <w:tabs>
                <w:tab w:val="left" w:pos="459"/>
              </w:tabs>
              <w:spacing w:after="0" w:line="240" w:lineRule="auto"/>
              <w:ind w:hanging="1"/>
              <w:jc w:val="both"/>
              <w:rPr>
                <w:rFonts w:ascii="Times New Roman" w:hAnsi="Times New Roman"/>
                <w:sz w:val="24"/>
                <w:szCs w:val="24"/>
              </w:rPr>
            </w:pPr>
            <w:r w:rsidRPr="00386A67">
              <w:rPr>
                <w:rFonts w:ascii="Times New Roman" w:hAnsi="Times New Roman"/>
                <w:sz w:val="24"/>
                <w:szCs w:val="24"/>
              </w:rPr>
              <w:t xml:space="preserve">Подпрограмма 2. Управление муниципальным имуществом и земельными ресурсами. </w:t>
            </w:r>
          </w:p>
          <w:p w:rsidR="00386A67" w:rsidRPr="00386A67" w:rsidRDefault="00386A67" w:rsidP="009E7AB6">
            <w:pPr>
              <w:tabs>
                <w:tab w:val="left" w:pos="459"/>
              </w:tabs>
              <w:spacing w:after="0" w:line="240" w:lineRule="auto"/>
              <w:ind w:hanging="1"/>
              <w:jc w:val="both"/>
              <w:rPr>
                <w:rFonts w:ascii="Times New Roman" w:hAnsi="Times New Roman"/>
                <w:sz w:val="24"/>
                <w:szCs w:val="24"/>
              </w:rPr>
            </w:pPr>
            <w:r w:rsidRPr="00386A67">
              <w:rPr>
                <w:rFonts w:ascii="Times New Roman" w:hAnsi="Times New Roman"/>
                <w:sz w:val="24"/>
                <w:szCs w:val="24"/>
              </w:rPr>
              <w:t>Подпрограмма 3.</w:t>
            </w:r>
            <w:r w:rsidRPr="00386A67">
              <w:rPr>
                <w:rFonts w:ascii="Times New Roman" w:hAnsi="Times New Roman"/>
                <w:bCs/>
                <w:sz w:val="24"/>
                <w:szCs w:val="24"/>
              </w:rPr>
              <w:t xml:space="preserve"> Обеспечение доступным и комфортным жильем и коммунальными услугами населения района.</w:t>
            </w:r>
          </w:p>
          <w:p w:rsidR="00386A67" w:rsidRPr="00386A67" w:rsidRDefault="00386A67" w:rsidP="009E7AB6">
            <w:pPr>
              <w:tabs>
                <w:tab w:val="left" w:pos="459"/>
              </w:tabs>
              <w:spacing w:after="0" w:line="240" w:lineRule="auto"/>
              <w:ind w:hanging="1"/>
              <w:jc w:val="both"/>
              <w:rPr>
                <w:rFonts w:ascii="Times New Roman" w:hAnsi="Times New Roman"/>
                <w:sz w:val="24"/>
                <w:szCs w:val="24"/>
              </w:rPr>
            </w:pPr>
            <w:r w:rsidRPr="00386A67">
              <w:rPr>
                <w:rFonts w:ascii="Times New Roman" w:hAnsi="Times New Roman"/>
                <w:sz w:val="24"/>
                <w:szCs w:val="24"/>
              </w:rPr>
              <w:t>Подпрограмма 4.  Энергосбережение.</w:t>
            </w:r>
          </w:p>
          <w:p w:rsidR="00386A67" w:rsidRPr="00386A67" w:rsidRDefault="00386A67" w:rsidP="009E7AB6">
            <w:pPr>
              <w:tabs>
                <w:tab w:val="left" w:pos="459"/>
              </w:tabs>
              <w:spacing w:after="0" w:line="240" w:lineRule="auto"/>
              <w:ind w:hanging="1"/>
              <w:jc w:val="both"/>
              <w:rPr>
                <w:rFonts w:ascii="Times New Roman" w:hAnsi="Times New Roman"/>
                <w:b/>
                <w:sz w:val="24"/>
                <w:szCs w:val="24"/>
              </w:rPr>
            </w:pPr>
            <w:r w:rsidRPr="00386A67">
              <w:rPr>
                <w:rFonts w:ascii="Times New Roman" w:hAnsi="Times New Roman"/>
                <w:sz w:val="24"/>
                <w:szCs w:val="24"/>
              </w:rPr>
              <w:t>Подпрограмма 5. Охрана окружающей среды.</w:t>
            </w:r>
          </w:p>
        </w:tc>
      </w:tr>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Цель муниципальной программы</w:t>
            </w:r>
          </w:p>
        </w:tc>
        <w:tc>
          <w:tcPr>
            <w:tcW w:w="7371" w:type="dxa"/>
          </w:tcPr>
          <w:p w:rsidR="00386A67" w:rsidRPr="00386A67" w:rsidRDefault="00386A67" w:rsidP="009E7AB6">
            <w:pPr>
              <w:tabs>
                <w:tab w:val="left" w:pos="62"/>
                <w:tab w:val="left" w:pos="204"/>
              </w:tabs>
              <w:spacing w:after="0" w:line="240" w:lineRule="auto"/>
              <w:rPr>
                <w:rFonts w:ascii="Times New Roman" w:eastAsia="Times New Roman" w:hAnsi="Times New Roman"/>
                <w:sz w:val="24"/>
                <w:szCs w:val="24"/>
              </w:rPr>
            </w:pPr>
            <w:r w:rsidRPr="00386A67">
              <w:rPr>
                <w:rFonts w:ascii="Times New Roman" w:eastAsia="Times New Roman" w:hAnsi="Times New Roman"/>
                <w:sz w:val="24"/>
                <w:szCs w:val="24"/>
              </w:rPr>
              <w:t>Создание благоприятного предпринимательского климата и условий для ведения бизнеса.</w:t>
            </w:r>
          </w:p>
          <w:p w:rsidR="00386A67" w:rsidRPr="00386A67" w:rsidRDefault="00386A67" w:rsidP="009E7AB6">
            <w:pPr>
              <w:tabs>
                <w:tab w:val="left" w:pos="62"/>
                <w:tab w:val="left" w:pos="204"/>
              </w:tabs>
              <w:spacing w:after="0" w:line="240" w:lineRule="auto"/>
              <w:rPr>
                <w:rFonts w:ascii="Times New Roman" w:eastAsia="Times New Roman" w:hAnsi="Times New Roman"/>
                <w:sz w:val="24"/>
                <w:szCs w:val="24"/>
              </w:rPr>
            </w:pPr>
            <w:r w:rsidRPr="00386A67">
              <w:rPr>
                <w:rFonts w:ascii="Times New Roman" w:hAnsi="Times New Roman"/>
                <w:sz w:val="24"/>
                <w:szCs w:val="24"/>
              </w:rPr>
              <w:t>Создание условий для эффективного управления и распоряжения муниципальным  имуществом.</w:t>
            </w:r>
          </w:p>
          <w:p w:rsidR="00386A67" w:rsidRPr="00386A67" w:rsidRDefault="00386A67" w:rsidP="009E7AB6">
            <w:pPr>
              <w:tabs>
                <w:tab w:val="left" w:pos="62"/>
                <w:tab w:val="left" w:pos="204"/>
              </w:tabs>
              <w:spacing w:after="0" w:line="240" w:lineRule="auto"/>
              <w:jc w:val="both"/>
              <w:rPr>
                <w:rFonts w:ascii="Times New Roman" w:eastAsia="Times New Roman" w:hAnsi="Times New Roman"/>
                <w:sz w:val="24"/>
                <w:szCs w:val="24"/>
              </w:rPr>
            </w:pPr>
            <w:r w:rsidRPr="00386A67">
              <w:rPr>
                <w:rFonts w:ascii="Times New Roman" w:hAnsi="Times New Roman"/>
                <w:sz w:val="24"/>
                <w:szCs w:val="24"/>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386A67" w:rsidRPr="00386A67" w:rsidRDefault="00386A67" w:rsidP="009E7AB6">
            <w:pPr>
              <w:spacing w:after="0" w:line="240" w:lineRule="auto"/>
              <w:rPr>
                <w:rFonts w:ascii="Times New Roman" w:hAnsi="Times New Roman"/>
                <w:sz w:val="24"/>
                <w:szCs w:val="24"/>
              </w:rPr>
            </w:pPr>
            <w:r w:rsidRPr="00386A67">
              <w:rPr>
                <w:rFonts w:ascii="Times New Roman" w:eastAsia="Times New Roman" w:hAnsi="Times New Roman"/>
                <w:sz w:val="24"/>
                <w:szCs w:val="24"/>
                <w:lang w:eastAsia="ru-RU"/>
              </w:rPr>
              <w:t>О</w:t>
            </w:r>
            <w:r w:rsidRPr="00386A67">
              <w:rPr>
                <w:rFonts w:ascii="Times New Roman" w:hAnsi="Times New Roman"/>
                <w:sz w:val="24"/>
                <w:szCs w:val="24"/>
              </w:rPr>
              <w:t>беспечение финансовой устойчивости, энергетической   безопасности экономики муниципального района.</w:t>
            </w:r>
          </w:p>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sz w:val="24"/>
                <w:szCs w:val="24"/>
              </w:rPr>
              <w:t>Повышение уровня экологической безопасности граждан и сохранение природных систем.</w:t>
            </w:r>
          </w:p>
        </w:tc>
      </w:tr>
      <w:tr w:rsidR="00386A67" w:rsidRPr="00386A67" w:rsidTr="009E7AB6">
        <w:trPr>
          <w:trHeight w:val="6458"/>
        </w:trPr>
        <w:tc>
          <w:tcPr>
            <w:tcW w:w="2977" w:type="dxa"/>
          </w:tcPr>
          <w:p w:rsidR="00386A67" w:rsidRPr="00386A67" w:rsidRDefault="00386A67" w:rsidP="009E7AB6">
            <w:pPr>
              <w:spacing w:after="0" w:line="240" w:lineRule="auto"/>
              <w:jc w:val="both"/>
              <w:rPr>
                <w:rFonts w:ascii="Times New Roman" w:eastAsia="Times New Roman" w:hAnsi="Times New Roman"/>
                <w:b/>
                <w:sz w:val="24"/>
                <w:szCs w:val="24"/>
              </w:rPr>
            </w:pPr>
            <w:r w:rsidRPr="00386A67">
              <w:rPr>
                <w:rFonts w:ascii="Times New Roman" w:eastAsia="Times New Roman" w:hAnsi="Times New Roman"/>
                <w:b/>
                <w:sz w:val="24"/>
                <w:szCs w:val="24"/>
              </w:rPr>
              <w:lastRenderedPageBreak/>
              <w:t xml:space="preserve">Задачи </w:t>
            </w:r>
          </w:p>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муниципальной программы</w:t>
            </w:r>
          </w:p>
        </w:tc>
        <w:tc>
          <w:tcPr>
            <w:tcW w:w="7371" w:type="dxa"/>
          </w:tcPr>
          <w:p w:rsidR="00386A67" w:rsidRPr="00386A67" w:rsidRDefault="00386A67" w:rsidP="009E7AB6">
            <w:pPr>
              <w:pStyle w:val="a4"/>
              <w:tabs>
                <w:tab w:val="left" w:pos="0"/>
              </w:tabs>
              <w:rPr>
                <w:rFonts w:ascii="Times New Roman" w:eastAsia="Times New Roman" w:hAnsi="Times New Roman"/>
                <w:sz w:val="24"/>
                <w:szCs w:val="24"/>
              </w:rPr>
            </w:pPr>
            <w:r w:rsidRPr="00386A67">
              <w:rPr>
                <w:rFonts w:ascii="Times New Roman" w:eastAsia="Times New Roman" w:hAnsi="Times New Roman"/>
                <w:sz w:val="24"/>
                <w:szCs w:val="24"/>
              </w:rPr>
              <w:t xml:space="preserve">    Задачи муниципальной программы:</w:t>
            </w:r>
          </w:p>
          <w:p w:rsidR="00386A67" w:rsidRPr="00386A67" w:rsidRDefault="00386A67" w:rsidP="009E7AB6">
            <w:pPr>
              <w:pStyle w:val="a4"/>
              <w:numPr>
                <w:ilvl w:val="0"/>
                <w:numId w:val="24"/>
              </w:numPr>
              <w:tabs>
                <w:tab w:val="left" w:pos="0"/>
                <w:tab w:val="left" w:pos="317"/>
              </w:tabs>
              <w:ind w:left="0" w:hanging="33"/>
              <w:jc w:val="both"/>
              <w:rPr>
                <w:rFonts w:ascii="Times New Roman" w:eastAsia="Times New Roman" w:hAnsi="Times New Roman"/>
                <w:sz w:val="24"/>
                <w:szCs w:val="24"/>
              </w:rPr>
            </w:pPr>
            <w:r w:rsidRPr="00386A67">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386A67" w:rsidRPr="00386A67" w:rsidRDefault="00386A67" w:rsidP="009E7AB6">
            <w:pPr>
              <w:numPr>
                <w:ilvl w:val="0"/>
                <w:numId w:val="24"/>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пополнение доходной части консолидированного бюджета муниципального района; </w:t>
            </w:r>
          </w:p>
          <w:p w:rsidR="00386A67" w:rsidRPr="00386A67" w:rsidRDefault="00386A67" w:rsidP="009E7AB6">
            <w:pPr>
              <w:numPr>
                <w:ilvl w:val="0"/>
                <w:numId w:val="24"/>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активизация использования муниципального имущества;</w:t>
            </w:r>
          </w:p>
          <w:p w:rsidR="00386A67" w:rsidRPr="00386A67" w:rsidRDefault="00386A67" w:rsidP="009E7AB6">
            <w:pPr>
              <w:numPr>
                <w:ilvl w:val="0"/>
                <w:numId w:val="24"/>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повышение эффективности управления земельными ресурсами района;</w:t>
            </w:r>
          </w:p>
          <w:p w:rsidR="00386A67" w:rsidRPr="00386A67" w:rsidRDefault="00386A67" w:rsidP="009E7AB6">
            <w:pPr>
              <w:pStyle w:val="a4"/>
              <w:numPr>
                <w:ilvl w:val="0"/>
                <w:numId w:val="24"/>
              </w:numPr>
              <w:tabs>
                <w:tab w:val="left" w:pos="0"/>
                <w:tab w:val="left" w:pos="204"/>
                <w:tab w:val="left" w:pos="317"/>
              </w:tabs>
              <w:ind w:left="0" w:hanging="33"/>
              <w:jc w:val="both"/>
              <w:rPr>
                <w:rFonts w:ascii="Times New Roman" w:eastAsia="Times New Roman" w:hAnsi="Times New Roman"/>
                <w:sz w:val="24"/>
                <w:szCs w:val="24"/>
              </w:rPr>
            </w:pPr>
            <w:r w:rsidRPr="00386A67">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386A67" w:rsidRPr="00386A67" w:rsidRDefault="00386A67" w:rsidP="009E7AB6">
            <w:pPr>
              <w:pStyle w:val="a4"/>
              <w:numPr>
                <w:ilvl w:val="0"/>
                <w:numId w:val="24"/>
              </w:numPr>
              <w:tabs>
                <w:tab w:val="left" w:pos="0"/>
                <w:tab w:val="left" w:pos="33"/>
                <w:tab w:val="left" w:pos="204"/>
                <w:tab w:val="left" w:pos="317"/>
              </w:tabs>
              <w:ind w:left="0" w:hanging="33"/>
              <w:jc w:val="both"/>
              <w:rPr>
                <w:rFonts w:ascii="Times New Roman" w:eastAsia="Times New Roman" w:hAnsi="Times New Roman"/>
                <w:sz w:val="24"/>
                <w:szCs w:val="24"/>
                <w:lang w:eastAsia="ru-RU"/>
              </w:rPr>
            </w:pPr>
            <w:r w:rsidRPr="00386A67">
              <w:rPr>
                <w:rFonts w:ascii="Times New Roman" w:hAnsi="Times New Roman"/>
                <w:sz w:val="24"/>
                <w:szCs w:val="24"/>
              </w:rPr>
              <w:t xml:space="preserve">  повышение доступности  жилья    и    качества        жилищного обеспечения населения Богучарского   района;                                                                 </w:t>
            </w:r>
          </w:p>
          <w:p w:rsidR="00386A67" w:rsidRPr="00386A67" w:rsidRDefault="00386A67" w:rsidP="009E7AB6">
            <w:pPr>
              <w:pStyle w:val="a4"/>
              <w:numPr>
                <w:ilvl w:val="0"/>
                <w:numId w:val="24"/>
              </w:numPr>
              <w:tabs>
                <w:tab w:val="left" w:pos="0"/>
                <w:tab w:val="left" w:pos="204"/>
                <w:tab w:val="left" w:pos="317"/>
              </w:tabs>
              <w:ind w:left="0" w:hanging="33"/>
              <w:jc w:val="both"/>
              <w:rPr>
                <w:rFonts w:ascii="Times New Roman" w:eastAsia="Times New Roman" w:hAnsi="Times New Roman"/>
                <w:sz w:val="24"/>
                <w:szCs w:val="24"/>
                <w:lang w:eastAsia="ru-RU"/>
              </w:rPr>
            </w:pPr>
            <w:r w:rsidRPr="00386A67">
              <w:rPr>
                <w:rFonts w:ascii="Times New Roman" w:hAnsi="Times New Roman"/>
                <w:sz w:val="24"/>
                <w:szCs w:val="24"/>
              </w:rPr>
              <w:t xml:space="preserve">  реализация основных направлений государственной политики в сфере архитектуры и градостроительной деятельности;</w:t>
            </w:r>
          </w:p>
          <w:p w:rsidR="00386A67" w:rsidRPr="00386A67" w:rsidRDefault="00386A67" w:rsidP="009E7AB6">
            <w:pPr>
              <w:pStyle w:val="a4"/>
              <w:numPr>
                <w:ilvl w:val="0"/>
                <w:numId w:val="24"/>
              </w:numPr>
              <w:tabs>
                <w:tab w:val="left" w:pos="0"/>
                <w:tab w:val="left" w:pos="204"/>
                <w:tab w:val="left" w:pos="317"/>
              </w:tabs>
              <w:ind w:left="0" w:hanging="33"/>
              <w:jc w:val="both"/>
              <w:rPr>
                <w:rFonts w:ascii="Times New Roman" w:hAnsi="Times New Roman"/>
                <w:b/>
                <w:sz w:val="24"/>
                <w:szCs w:val="24"/>
              </w:rPr>
            </w:pPr>
            <w:r w:rsidRPr="00386A67">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386A67">
              <w:rPr>
                <w:rFonts w:ascii="Times New Roman" w:eastAsia="Times New Roman" w:hAnsi="Times New Roman"/>
                <w:sz w:val="24"/>
                <w:szCs w:val="24"/>
                <w:lang w:eastAsia="ru-RU"/>
              </w:rPr>
              <w:t>;</w:t>
            </w:r>
          </w:p>
          <w:p w:rsidR="00386A67" w:rsidRPr="00386A67" w:rsidRDefault="00386A67" w:rsidP="009E7AB6">
            <w:pPr>
              <w:pStyle w:val="a4"/>
              <w:numPr>
                <w:ilvl w:val="0"/>
                <w:numId w:val="24"/>
              </w:numPr>
              <w:tabs>
                <w:tab w:val="left" w:pos="0"/>
                <w:tab w:val="left" w:pos="204"/>
                <w:tab w:val="left" w:pos="317"/>
              </w:tabs>
              <w:ind w:left="0" w:hanging="33"/>
              <w:jc w:val="both"/>
              <w:rPr>
                <w:rFonts w:ascii="Times New Roman" w:hAnsi="Times New Roman"/>
                <w:b/>
                <w:sz w:val="24"/>
                <w:szCs w:val="24"/>
              </w:rPr>
            </w:pPr>
            <w:r w:rsidRPr="00386A67">
              <w:rPr>
                <w:rFonts w:ascii="Times New Roman" w:hAnsi="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386A67" w:rsidRPr="00386A67" w:rsidRDefault="00386A67" w:rsidP="009E7AB6">
            <w:pPr>
              <w:pStyle w:val="af3"/>
              <w:numPr>
                <w:ilvl w:val="0"/>
                <w:numId w:val="24"/>
              </w:numPr>
              <w:tabs>
                <w:tab w:val="left" w:pos="0"/>
                <w:tab w:val="left" w:pos="317"/>
              </w:tabs>
              <w:spacing w:after="0" w:line="240" w:lineRule="auto"/>
              <w:ind w:left="0" w:hanging="33"/>
              <w:jc w:val="both"/>
              <w:rPr>
                <w:rFonts w:ascii="Times New Roman" w:hAnsi="Times New Roman"/>
                <w:b/>
                <w:sz w:val="24"/>
                <w:szCs w:val="24"/>
              </w:rPr>
            </w:pPr>
            <w:r w:rsidRPr="00386A67">
              <w:rPr>
                <w:rFonts w:ascii="Times New Roman" w:hAnsi="Times New Roman"/>
                <w:sz w:val="24"/>
                <w:szCs w:val="24"/>
              </w:rPr>
              <w:t xml:space="preserve">снижение общей антропогенной нагрузки на окружающую среду на основе повышения экологической эффективности экономики.                                                                                        </w:t>
            </w:r>
            <w:r w:rsidRPr="00386A67">
              <w:rPr>
                <w:rFonts w:ascii="Times New Roman" w:eastAsia="Times New Roman" w:hAnsi="Times New Roman"/>
                <w:sz w:val="24"/>
                <w:szCs w:val="24"/>
                <w:lang w:eastAsia="ru-RU"/>
              </w:rPr>
              <w:t xml:space="preserve"> </w:t>
            </w:r>
          </w:p>
        </w:tc>
      </w:tr>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Целевые индикаторы и показатели муниципальной программы</w:t>
            </w:r>
          </w:p>
        </w:tc>
        <w:tc>
          <w:tcPr>
            <w:tcW w:w="7371" w:type="dxa"/>
          </w:tcPr>
          <w:p w:rsidR="00386A67" w:rsidRPr="00386A67" w:rsidRDefault="00386A67" w:rsidP="009E7AB6">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386A67">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386A67" w:rsidRPr="00386A67" w:rsidRDefault="00386A67" w:rsidP="009E7AB6">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proofErr w:type="gramStart"/>
            <w:r w:rsidRPr="00386A67">
              <w:rPr>
                <w:rFonts w:ascii="Times New Roman" w:hAnsi="Times New Roman"/>
                <w:sz w:val="24"/>
                <w:szCs w:val="24"/>
              </w:rPr>
              <w:t>Объем инвестиций в основной капитал (за исключением бюджетных средств) в расчете на 1 жителя), рублей.</w:t>
            </w:r>
            <w:proofErr w:type="gramEnd"/>
          </w:p>
          <w:p w:rsidR="00386A67" w:rsidRPr="00386A67" w:rsidRDefault="00386A67" w:rsidP="009E7AB6">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386A67">
              <w:rPr>
                <w:rFonts w:ascii="Times New Roman" w:eastAsia="Times New Roman" w:hAnsi="Times New Roman"/>
                <w:sz w:val="24"/>
                <w:szCs w:val="24"/>
              </w:rPr>
              <w:t>Создание новых рабочих мест, единиц.</w:t>
            </w:r>
          </w:p>
          <w:p w:rsidR="00386A67" w:rsidRPr="00386A67" w:rsidRDefault="00386A67" w:rsidP="009E7AB6">
            <w:pPr>
              <w:pStyle w:val="a5"/>
              <w:numPr>
                <w:ilvl w:val="0"/>
                <w:numId w:val="3"/>
              </w:numPr>
              <w:tabs>
                <w:tab w:val="left" w:pos="220"/>
                <w:tab w:val="left" w:pos="362"/>
              </w:tabs>
              <w:spacing w:after="0" w:line="240" w:lineRule="auto"/>
              <w:ind w:left="0" w:firstLine="0"/>
              <w:jc w:val="both"/>
              <w:rPr>
                <w:rFonts w:ascii="Times New Roman" w:hAnsi="Times New Roman"/>
                <w:b/>
                <w:sz w:val="24"/>
                <w:szCs w:val="24"/>
              </w:rPr>
            </w:pPr>
            <w:r w:rsidRPr="00386A67">
              <w:rPr>
                <w:rFonts w:ascii="Times New Roman" w:hAnsi="Times New Roman"/>
                <w:sz w:val="24"/>
                <w:szCs w:val="24"/>
              </w:rPr>
              <w:t>Поступление неналоговых доходов в консолидированный бюджет муниципального района,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 </w:t>
            </w:r>
          </w:p>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5.</w:t>
            </w:r>
            <w:r w:rsidRPr="00386A67">
              <w:rPr>
                <w:rFonts w:ascii="Times New Roman" w:hAnsi="Times New Roman"/>
                <w:b/>
                <w:sz w:val="24"/>
                <w:szCs w:val="24"/>
              </w:rPr>
              <w:t xml:space="preserve">  </w:t>
            </w:r>
            <w:r w:rsidRPr="00386A67">
              <w:rPr>
                <w:rFonts w:ascii="Times New Roman" w:hAnsi="Times New Roman"/>
                <w:sz w:val="24"/>
                <w:szCs w:val="24"/>
              </w:rPr>
              <w:t>Количество граждан получивших финансовую поддержку на улучшение жилищных условий в рамках программы, человек.</w:t>
            </w:r>
          </w:p>
          <w:p w:rsidR="00386A67" w:rsidRPr="00386A67" w:rsidRDefault="00386A67" w:rsidP="009E7AB6">
            <w:pPr>
              <w:spacing w:after="0" w:line="240" w:lineRule="auto"/>
              <w:rPr>
                <w:rFonts w:ascii="Times New Roman" w:hAnsi="Times New Roman"/>
                <w:b/>
                <w:sz w:val="24"/>
                <w:szCs w:val="24"/>
              </w:rPr>
            </w:pPr>
          </w:p>
        </w:tc>
      </w:tr>
      <w:tr w:rsidR="00386A67" w:rsidRPr="00386A67" w:rsidTr="009E7AB6">
        <w:trPr>
          <w:trHeight w:val="555"/>
        </w:trPr>
        <w:tc>
          <w:tcPr>
            <w:tcW w:w="2977" w:type="dxa"/>
          </w:tcPr>
          <w:p w:rsidR="00386A67" w:rsidRPr="00386A67" w:rsidRDefault="00386A67" w:rsidP="009E7AB6">
            <w:pPr>
              <w:spacing w:after="0" w:line="240" w:lineRule="auto"/>
              <w:jc w:val="both"/>
              <w:rPr>
                <w:rFonts w:ascii="Times New Roman" w:eastAsia="Times New Roman" w:hAnsi="Times New Roman"/>
                <w:b/>
                <w:sz w:val="24"/>
                <w:szCs w:val="24"/>
              </w:rPr>
            </w:pPr>
            <w:r w:rsidRPr="00386A67">
              <w:rPr>
                <w:rFonts w:ascii="Times New Roman" w:eastAsia="Times New Roman" w:hAnsi="Times New Roman"/>
                <w:b/>
                <w:sz w:val="24"/>
                <w:szCs w:val="24"/>
              </w:rPr>
              <w:t>Этапы и сроки реализации муниципальной программы</w:t>
            </w:r>
          </w:p>
          <w:p w:rsidR="00386A67" w:rsidRPr="00386A67" w:rsidRDefault="00386A67" w:rsidP="009E7AB6">
            <w:pPr>
              <w:spacing w:after="0" w:line="240" w:lineRule="auto"/>
              <w:jc w:val="both"/>
              <w:rPr>
                <w:rFonts w:ascii="Times New Roman" w:hAnsi="Times New Roman"/>
                <w:b/>
                <w:sz w:val="24"/>
                <w:szCs w:val="24"/>
              </w:rPr>
            </w:pPr>
          </w:p>
        </w:tc>
        <w:tc>
          <w:tcPr>
            <w:tcW w:w="7371" w:type="dxa"/>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2014 - 2020 годы</w:t>
            </w:r>
          </w:p>
          <w:p w:rsidR="00386A67" w:rsidRPr="00386A67" w:rsidRDefault="00386A67" w:rsidP="009E7AB6">
            <w:pPr>
              <w:spacing w:after="0" w:line="240" w:lineRule="auto"/>
              <w:rPr>
                <w:rFonts w:ascii="Times New Roman" w:hAnsi="Times New Roman"/>
                <w:b/>
                <w:sz w:val="24"/>
                <w:szCs w:val="24"/>
              </w:rPr>
            </w:pPr>
          </w:p>
        </w:tc>
      </w:tr>
      <w:tr w:rsidR="00386A67" w:rsidRPr="00386A67" w:rsidTr="009E7AB6">
        <w:tc>
          <w:tcPr>
            <w:tcW w:w="2977" w:type="dxa"/>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Объемы и источники финансирования муниципальной программы (в действующих ценах каждого года реализации программы)</w:t>
            </w:r>
          </w:p>
        </w:tc>
        <w:tc>
          <w:tcPr>
            <w:tcW w:w="7371" w:type="dxa"/>
          </w:tcPr>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муниципальной программы составляет  </w:t>
            </w:r>
            <w:r w:rsidR="001273E1">
              <w:rPr>
                <w:rFonts w:ascii="Times New Roman" w:hAnsi="Times New Roman" w:cs="Times New Roman"/>
                <w:sz w:val="24"/>
                <w:szCs w:val="24"/>
              </w:rPr>
              <w:t>259875</w:t>
            </w:r>
            <w:r w:rsidRPr="00386A67">
              <w:rPr>
                <w:rFonts w:ascii="Times New Roman" w:hAnsi="Times New Roman" w:cs="Times New Roman"/>
                <w:sz w:val="24"/>
                <w:szCs w:val="24"/>
              </w:rPr>
              <w:t xml:space="preserve"> тыс. рублей, </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sidR="001273E1">
              <w:rPr>
                <w:rFonts w:ascii="Times New Roman" w:hAnsi="Times New Roman" w:cs="Times New Roman"/>
                <w:sz w:val="24"/>
                <w:szCs w:val="24"/>
              </w:rPr>
              <w:t>10263</w:t>
            </w:r>
            <w:r w:rsidRPr="00386A67">
              <w:rPr>
                <w:rFonts w:ascii="Times New Roman" w:hAnsi="Times New Roman" w:cs="Times New Roman"/>
                <w:sz w:val="24"/>
                <w:szCs w:val="24"/>
              </w:rPr>
              <w:t xml:space="preserve"> тыс. рублей; </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областной бюджет –</w:t>
            </w:r>
            <w:r w:rsidR="001273E1">
              <w:rPr>
                <w:rFonts w:ascii="Times New Roman" w:hAnsi="Times New Roman" w:cs="Times New Roman"/>
                <w:sz w:val="24"/>
                <w:szCs w:val="24"/>
              </w:rPr>
              <w:t xml:space="preserve"> 6461</w:t>
            </w:r>
            <w:r w:rsidRPr="00386A67">
              <w:rPr>
                <w:rFonts w:ascii="Times New Roman" w:hAnsi="Times New Roman" w:cs="Times New Roman"/>
                <w:sz w:val="24"/>
                <w:szCs w:val="24"/>
              </w:rPr>
              <w:t xml:space="preserve"> тыс. рублей;</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местные бюджеты – </w:t>
            </w:r>
            <w:r w:rsidR="001273E1">
              <w:rPr>
                <w:rFonts w:ascii="Times New Roman" w:hAnsi="Times New Roman" w:cs="Times New Roman"/>
                <w:sz w:val="24"/>
                <w:szCs w:val="24"/>
              </w:rPr>
              <w:t>17982</w:t>
            </w:r>
            <w:r w:rsidRPr="00386A67">
              <w:rPr>
                <w:rFonts w:ascii="Times New Roman" w:hAnsi="Times New Roman" w:cs="Times New Roman"/>
                <w:sz w:val="24"/>
                <w:szCs w:val="24"/>
              </w:rPr>
              <w:t xml:space="preserve"> тыс. рублей;</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годам реализации муниципальной программы:</w:t>
            </w:r>
          </w:p>
          <w:p w:rsidR="00386A67" w:rsidRPr="00386A67" w:rsidRDefault="00386A67" w:rsidP="009E7AB6">
            <w:pPr>
              <w:pStyle w:val="ConsPlusCell"/>
              <w:rPr>
                <w:rFonts w:ascii="Times New Roman" w:hAnsi="Times New Roman" w:cs="Times New Roman"/>
                <w:sz w:val="24"/>
                <w:szCs w:val="24"/>
              </w:rPr>
            </w:pPr>
          </w:p>
          <w:p w:rsidR="00386A67" w:rsidRPr="00386A67" w:rsidRDefault="00386A67" w:rsidP="009E7AB6">
            <w:pPr>
              <w:pStyle w:val="ConsPlusCel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135"/>
              <w:gridCol w:w="1417"/>
              <w:gridCol w:w="1134"/>
              <w:gridCol w:w="1134"/>
              <w:gridCol w:w="1276"/>
            </w:tblGrid>
            <w:tr w:rsidR="00386A67" w:rsidRPr="00386A67" w:rsidTr="009E7AB6">
              <w:trPr>
                <w:trHeight w:val="217"/>
              </w:trPr>
              <w:tc>
                <w:tcPr>
                  <w:tcW w:w="879" w:type="dxa"/>
                  <w:vMerge w:val="restart"/>
                </w:tcPr>
                <w:p w:rsidR="00386A67" w:rsidRPr="00386A67" w:rsidRDefault="00386A67" w:rsidP="009E7AB6">
                  <w:pPr>
                    <w:pStyle w:val="ConsPlusCell"/>
                    <w:jc w:val="center"/>
                    <w:rPr>
                      <w:rFonts w:ascii="Times New Roman" w:hAnsi="Times New Roman" w:cs="Times New Roman"/>
                      <w:b/>
                      <w:bCs/>
                      <w:sz w:val="24"/>
                      <w:szCs w:val="24"/>
                    </w:rPr>
                  </w:pPr>
                </w:p>
              </w:tc>
              <w:tc>
                <w:tcPr>
                  <w:tcW w:w="1135" w:type="dxa"/>
                  <w:vMerge w:val="restart"/>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1" w:type="dxa"/>
                  <w:gridSpan w:val="4"/>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9E7AB6">
              <w:trPr>
                <w:trHeight w:val="326"/>
              </w:trPr>
              <w:tc>
                <w:tcPr>
                  <w:tcW w:w="879" w:type="dxa"/>
                  <w:vMerge/>
                </w:tcPr>
                <w:p w:rsidR="00386A67" w:rsidRPr="00386A67" w:rsidRDefault="00386A67" w:rsidP="009E7AB6">
                  <w:pPr>
                    <w:pStyle w:val="ConsPlusCell"/>
                    <w:jc w:val="center"/>
                    <w:rPr>
                      <w:rFonts w:ascii="Times New Roman" w:hAnsi="Times New Roman" w:cs="Times New Roman"/>
                      <w:b/>
                      <w:bCs/>
                      <w:sz w:val="24"/>
                      <w:szCs w:val="24"/>
                    </w:rPr>
                  </w:pPr>
                </w:p>
              </w:tc>
              <w:tc>
                <w:tcPr>
                  <w:tcW w:w="1135" w:type="dxa"/>
                  <w:vMerge/>
                </w:tcPr>
                <w:p w:rsidR="00386A67" w:rsidRPr="00386A67" w:rsidRDefault="00386A67" w:rsidP="009E7AB6">
                  <w:pPr>
                    <w:pStyle w:val="ConsPlusCell"/>
                    <w:jc w:val="center"/>
                    <w:rPr>
                      <w:rFonts w:ascii="Times New Roman" w:hAnsi="Times New Roman" w:cs="Times New Roman"/>
                      <w:b/>
                      <w:sz w:val="24"/>
                      <w:szCs w:val="24"/>
                    </w:rPr>
                  </w:pPr>
                </w:p>
              </w:tc>
              <w:tc>
                <w:tcPr>
                  <w:tcW w:w="1417" w:type="dxa"/>
                </w:tcPr>
                <w:p w:rsidR="00386A67" w:rsidRPr="00386A67" w:rsidRDefault="00386A67" w:rsidP="009E7AB6">
                  <w:pPr>
                    <w:pStyle w:val="ConsPlusCell"/>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бюджет</w:t>
                  </w:r>
                </w:p>
              </w:tc>
              <w:tc>
                <w:tcPr>
                  <w:tcW w:w="1134"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134" w:type="dxa"/>
                </w:tcPr>
                <w:p w:rsidR="00386A67" w:rsidRPr="00386A67" w:rsidRDefault="00386A67" w:rsidP="009E7AB6">
                  <w:pPr>
                    <w:pStyle w:val="ConsPlusCell"/>
                    <w:jc w:val="center"/>
                    <w:rPr>
                      <w:rFonts w:ascii="Times New Roman" w:hAnsi="Times New Roman" w:cs="Times New Roman"/>
                      <w:b/>
                      <w:sz w:val="24"/>
                      <w:szCs w:val="24"/>
                    </w:rPr>
                  </w:pPr>
                  <w:proofErr w:type="gramStart"/>
                  <w:r w:rsidRPr="00386A67">
                    <w:rPr>
                      <w:rFonts w:ascii="Times New Roman" w:hAnsi="Times New Roman" w:cs="Times New Roman"/>
                      <w:b/>
                      <w:sz w:val="24"/>
                      <w:szCs w:val="24"/>
                    </w:rPr>
                    <w:t>мест-</w:t>
                  </w:r>
                  <w:proofErr w:type="spellStart"/>
                  <w:r w:rsidRPr="00386A67">
                    <w:rPr>
                      <w:rFonts w:ascii="Times New Roman" w:hAnsi="Times New Roman" w:cs="Times New Roman"/>
                      <w:b/>
                      <w:sz w:val="24"/>
                      <w:szCs w:val="24"/>
                    </w:rPr>
                    <w:t>ный</w:t>
                  </w:r>
                  <w:proofErr w:type="spellEnd"/>
                  <w:proofErr w:type="gramEnd"/>
                  <w:r w:rsidRPr="00386A67">
                    <w:rPr>
                      <w:rFonts w:ascii="Times New Roman" w:hAnsi="Times New Roman" w:cs="Times New Roman"/>
                      <w:b/>
                      <w:sz w:val="24"/>
                      <w:szCs w:val="24"/>
                    </w:rPr>
                    <w:t xml:space="preserve"> </w:t>
                  </w:r>
                  <w:proofErr w:type="spellStart"/>
                  <w:r w:rsidRPr="00386A67">
                    <w:rPr>
                      <w:rFonts w:ascii="Times New Roman" w:hAnsi="Times New Roman" w:cs="Times New Roman"/>
                      <w:b/>
                      <w:sz w:val="24"/>
                      <w:szCs w:val="24"/>
                    </w:rPr>
                    <w:t>бюд-жет</w:t>
                  </w:r>
                  <w:proofErr w:type="spellEnd"/>
                </w:p>
              </w:tc>
              <w:tc>
                <w:tcPr>
                  <w:tcW w:w="1276" w:type="dxa"/>
                </w:tcPr>
                <w:p w:rsidR="00386A67" w:rsidRPr="00386A67" w:rsidRDefault="00386A67" w:rsidP="009E7AB6">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 xml:space="preserve">другие </w:t>
                  </w:r>
                  <w:proofErr w:type="spellStart"/>
                  <w:proofErr w:type="gramStart"/>
                  <w:r w:rsidRPr="00386A67">
                    <w:rPr>
                      <w:rFonts w:ascii="Times New Roman" w:hAnsi="Times New Roman" w:cs="Times New Roman"/>
                      <w:b/>
                      <w:sz w:val="24"/>
                      <w:szCs w:val="24"/>
                    </w:rPr>
                    <w:t>источ-ники</w:t>
                  </w:r>
                  <w:proofErr w:type="spellEnd"/>
                  <w:proofErr w:type="gramEnd"/>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113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33474,0</w:t>
                  </w:r>
                </w:p>
              </w:tc>
              <w:tc>
                <w:tcPr>
                  <w:tcW w:w="1417" w:type="dxa"/>
                </w:tcPr>
                <w:p w:rsidR="00386A67" w:rsidRPr="00386A67" w:rsidRDefault="00386A67" w:rsidP="001273E1">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3700</w:t>
                  </w:r>
                  <w:r w:rsidR="001273E1">
                    <w:rPr>
                      <w:rFonts w:ascii="Times New Roman" w:hAnsi="Times New Roman" w:cs="Times New Roman"/>
                      <w:sz w:val="24"/>
                      <w:szCs w:val="24"/>
                    </w:rPr>
                    <w:t>,</w:t>
                  </w:r>
                  <w:r w:rsidRPr="00386A67">
                    <w:rPr>
                      <w:rFonts w:ascii="Times New Roman" w:hAnsi="Times New Roman" w:cs="Times New Roman"/>
                      <w:sz w:val="24"/>
                      <w:szCs w:val="24"/>
                    </w:rPr>
                    <w:t>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3600,0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2104,0</w:t>
                  </w:r>
                </w:p>
              </w:tc>
              <w:tc>
                <w:tcPr>
                  <w:tcW w:w="1276"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24070,0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51185,0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6563,0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2861,0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3912,0</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37850,0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35120,0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2470</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32650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35024,0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2374</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32650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35024,0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2374</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32650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lastRenderedPageBreak/>
                    <w:t>2019</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35024,0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2374</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32650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35024,0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2374</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32650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1135"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259875,0</w:t>
                  </w:r>
                </w:p>
              </w:tc>
              <w:tc>
                <w:tcPr>
                  <w:tcW w:w="1417"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10263</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6461</w:t>
                  </w:r>
                </w:p>
              </w:tc>
              <w:tc>
                <w:tcPr>
                  <w:tcW w:w="1134"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17982</w:t>
                  </w:r>
                </w:p>
              </w:tc>
              <w:tc>
                <w:tcPr>
                  <w:tcW w:w="1276" w:type="dxa"/>
                </w:tcPr>
                <w:p w:rsidR="00386A67" w:rsidRPr="00386A67" w:rsidRDefault="001273E1"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225170</w:t>
                  </w:r>
                </w:p>
              </w:tc>
            </w:tr>
          </w:tbl>
          <w:p w:rsidR="00386A67" w:rsidRPr="00386A67" w:rsidRDefault="00386A67" w:rsidP="009E7AB6">
            <w:pPr>
              <w:spacing w:after="0" w:line="240" w:lineRule="auto"/>
              <w:jc w:val="center"/>
              <w:rPr>
                <w:rFonts w:ascii="Times New Roman" w:hAnsi="Times New Roman"/>
                <w:b/>
                <w:sz w:val="24"/>
                <w:szCs w:val="24"/>
              </w:rPr>
            </w:pPr>
          </w:p>
        </w:tc>
      </w:tr>
      <w:tr w:rsidR="00386A67" w:rsidRPr="00386A67" w:rsidTr="009E7AB6">
        <w:tc>
          <w:tcPr>
            <w:tcW w:w="2977" w:type="dxa"/>
          </w:tcPr>
          <w:p w:rsidR="00386A67" w:rsidRPr="00386A67" w:rsidRDefault="00386A67" w:rsidP="009E7AB6">
            <w:pPr>
              <w:spacing w:after="0" w:line="240" w:lineRule="auto"/>
              <w:jc w:val="both"/>
              <w:rPr>
                <w:rFonts w:ascii="Times New Roman" w:eastAsia="Times New Roman" w:hAnsi="Times New Roman"/>
                <w:b/>
                <w:sz w:val="24"/>
                <w:szCs w:val="24"/>
              </w:rPr>
            </w:pPr>
            <w:r w:rsidRPr="00386A67">
              <w:rPr>
                <w:rFonts w:ascii="Times New Roman" w:eastAsia="Times New Roman" w:hAnsi="Times New Roman"/>
                <w:b/>
                <w:sz w:val="24"/>
                <w:szCs w:val="24"/>
              </w:rPr>
              <w:lastRenderedPageBreak/>
              <w:t>Ожидаемые конечные результаты реализации муниципальной программы</w:t>
            </w:r>
          </w:p>
        </w:tc>
        <w:tc>
          <w:tcPr>
            <w:tcW w:w="7371" w:type="dxa"/>
          </w:tcPr>
          <w:p w:rsidR="00386A67" w:rsidRPr="00386A67" w:rsidRDefault="00386A67" w:rsidP="009E7AB6">
            <w:pPr>
              <w:spacing w:after="0" w:line="240" w:lineRule="auto"/>
              <w:rPr>
                <w:rFonts w:ascii="Times New Roman" w:eastAsia="Times New Roman" w:hAnsi="Times New Roman"/>
                <w:sz w:val="24"/>
                <w:szCs w:val="24"/>
              </w:rPr>
            </w:pPr>
            <w:r w:rsidRPr="00386A67">
              <w:rPr>
                <w:rFonts w:ascii="Times New Roman" w:hAnsi="Times New Roman"/>
                <w:sz w:val="24"/>
                <w:szCs w:val="24"/>
              </w:rPr>
              <w:t xml:space="preserve"> </w:t>
            </w:r>
            <w:r w:rsidRPr="00386A67">
              <w:rPr>
                <w:rFonts w:ascii="Times New Roman" w:eastAsia="Times New Roman" w:hAnsi="Times New Roman"/>
                <w:sz w:val="24"/>
                <w:szCs w:val="24"/>
              </w:rPr>
              <w:t>В количественном выражении:</w:t>
            </w:r>
          </w:p>
          <w:p w:rsidR="00386A67" w:rsidRPr="00386A67" w:rsidRDefault="00386A67" w:rsidP="009E7AB6">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 достижение индекса физического объема       валового муниципального продукта к 2020 году - не менее 111%;</w:t>
            </w:r>
          </w:p>
          <w:p w:rsidR="00386A67" w:rsidRPr="00386A67" w:rsidRDefault="00386A67" w:rsidP="009E7AB6">
            <w:pPr>
              <w:tabs>
                <w:tab w:val="left" w:pos="0"/>
                <w:tab w:val="left" w:pos="362"/>
              </w:tabs>
              <w:spacing w:after="0" w:line="240" w:lineRule="auto"/>
              <w:jc w:val="both"/>
              <w:rPr>
                <w:rFonts w:ascii="Times New Roman" w:eastAsia="Times New Roman" w:hAnsi="Times New Roman"/>
                <w:sz w:val="24"/>
                <w:szCs w:val="24"/>
              </w:rPr>
            </w:pPr>
            <w:r w:rsidRPr="00386A67">
              <w:rPr>
                <w:rFonts w:ascii="Times New Roman" w:hAnsi="Times New Roman"/>
                <w:sz w:val="24"/>
                <w:szCs w:val="24"/>
              </w:rPr>
              <w:t>- увеличение объема  инвестиций в основной капитал (за исключением бюджетных средств) с 443,0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в 2012 году до 576,0  млн.рублей в 2020 году;</w:t>
            </w:r>
          </w:p>
          <w:p w:rsidR="00386A67" w:rsidRPr="00386A67" w:rsidRDefault="00386A67" w:rsidP="009E7AB6">
            <w:pPr>
              <w:tabs>
                <w:tab w:val="left" w:pos="0"/>
                <w:tab w:val="left" w:pos="362"/>
              </w:tabs>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 создание новых рабочих мест, не менее 350 новых рабочих мест к 2020 году;</w:t>
            </w:r>
          </w:p>
          <w:p w:rsidR="00386A67" w:rsidRPr="00386A67" w:rsidRDefault="00386A67" w:rsidP="009E7AB6">
            <w:pPr>
              <w:pStyle w:val="a5"/>
              <w:tabs>
                <w:tab w:val="left" w:pos="220"/>
                <w:tab w:val="left" w:pos="362"/>
              </w:tabs>
              <w:spacing w:after="0" w:line="240" w:lineRule="auto"/>
              <w:jc w:val="both"/>
              <w:rPr>
                <w:rFonts w:ascii="Times New Roman" w:hAnsi="Times New Roman"/>
                <w:sz w:val="24"/>
                <w:szCs w:val="24"/>
              </w:rPr>
            </w:pPr>
            <w:r w:rsidRPr="00386A67">
              <w:rPr>
                <w:rFonts w:ascii="Times New Roman" w:hAnsi="Times New Roman"/>
                <w:sz w:val="24"/>
                <w:szCs w:val="24"/>
              </w:rPr>
              <w:t>- 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к 2020 году;</w:t>
            </w:r>
          </w:p>
          <w:p w:rsidR="00386A67" w:rsidRPr="00386A67" w:rsidRDefault="00386A67" w:rsidP="009E7AB6">
            <w:pPr>
              <w:pStyle w:val="a5"/>
              <w:tabs>
                <w:tab w:val="left" w:pos="220"/>
                <w:tab w:val="left" w:pos="362"/>
              </w:tabs>
              <w:spacing w:after="0" w:line="240" w:lineRule="auto"/>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tc>
      </w:tr>
    </w:tbl>
    <w:p w:rsidR="00386A67" w:rsidRPr="00386A67" w:rsidRDefault="00386A67" w:rsidP="00386A67">
      <w:pPr>
        <w:pStyle w:val="11"/>
        <w:spacing w:after="0" w:line="240" w:lineRule="auto"/>
        <w:ind w:left="0"/>
        <w:jc w:val="center"/>
        <w:rPr>
          <w:rFonts w:ascii="Times New Roman" w:hAnsi="Times New Roman"/>
          <w:b/>
          <w:sz w:val="24"/>
          <w:szCs w:val="24"/>
        </w:rPr>
      </w:pPr>
    </w:p>
    <w:p w:rsidR="00386A67" w:rsidRPr="00386A67" w:rsidRDefault="00386A67" w:rsidP="00386A67">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 xml:space="preserve">Раздел 1. </w:t>
      </w:r>
      <w:bookmarkStart w:id="1" w:name="_Toc358051408"/>
      <w:bookmarkStart w:id="2" w:name="_Toc358052581"/>
      <w:bookmarkStart w:id="3" w:name="_Toc295395276"/>
      <w:bookmarkStart w:id="4" w:name="_Toc303553556"/>
      <w:bookmarkStart w:id="5" w:name="_Toc354088160"/>
      <w:r w:rsidRPr="00386A67">
        <w:rPr>
          <w:rFonts w:ascii="Times New Roman" w:hAnsi="Times New Roman"/>
          <w:b/>
          <w:sz w:val="24"/>
          <w:szCs w:val="24"/>
        </w:rPr>
        <w:t xml:space="preserve">Общая характеристика  сферы реализации муниципальной программы </w:t>
      </w:r>
      <w:bookmarkEnd w:id="1"/>
      <w:bookmarkEnd w:id="2"/>
    </w:p>
    <w:bookmarkEnd w:id="3"/>
    <w:bookmarkEnd w:id="4"/>
    <w:bookmarkEnd w:id="5"/>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b/>
          <w:i/>
          <w:color w:val="000000"/>
          <w:sz w:val="24"/>
          <w:szCs w:val="24"/>
        </w:rPr>
        <w:t>Первый  сектор</w:t>
      </w:r>
      <w:r w:rsidRPr="00386A67">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(32%);</w:t>
      </w:r>
    </w:p>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b/>
          <w:i/>
          <w:color w:val="000000"/>
          <w:sz w:val="24"/>
          <w:szCs w:val="24"/>
        </w:rPr>
        <w:t>Второй сектор</w:t>
      </w:r>
      <w:r w:rsidRPr="00386A67">
        <w:rPr>
          <w:rFonts w:ascii="Times New Roman" w:hAnsi="Times New Roman"/>
          <w:b/>
          <w:color w:val="000000"/>
          <w:sz w:val="24"/>
          <w:szCs w:val="24"/>
        </w:rPr>
        <w:t xml:space="preserve"> </w:t>
      </w:r>
      <w:r w:rsidRPr="00386A67">
        <w:rPr>
          <w:rFonts w:ascii="Times New Roman" w:hAnsi="Times New Roman"/>
          <w:color w:val="000000"/>
          <w:sz w:val="24"/>
          <w:szCs w:val="24"/>
        </w:rPr>
        <w:t xml:space="preserve">(обрабатывающая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(15%); </w:t>
      </w:r>
    </w:p>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b/>
          <w:i/>
          <w:color w:val="000000"/>
          <w:sz w:val="24"/>
          <w:szCs w:val="24"/>
        </w:rPr>
        <w:t>Третий сектор</w:t>
      </w:r>
      <w:r w:rsidRPr="00386A67">
        <w:rPr>
          <w:rFonts w:ascii="Times New Roman" w:hAnsi="Times New Roman"/>
          <w:color w:val="000000"/>
          <w:sz w:val="24"/>
          <w:szCs w:val="24"/>
        </w:rPr>
        <w:t xml:space="preserve">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(53%).</w:t>
      </w:r>
    </w:p>
    <w:p w:rsidR="00386A67" w:rsidRPr="00386A67" w:rsidRDefault="00386A67" w:rsidP="00386A67">
      <w:pPr>
        <w:tabs>
          <w:tab w:val="left" w:pos="5387"/>
        </w:tabs>
        <w:spacing w:after="0" w:line="240" w:lineRule="auto"/>
        <w:ind w:firstLine="567"/>
        <w:jc w:val="both"/>
        <w:rPr>
          <w:rFonts w:ascii="Times New Roman" w:hAnsi="Times New Roman"/>
          <w:sz w:val="24"/>
          <w:szCs w:val="24"/>
        </w:rPr>
      </w:pPr>
      <w:r w:rsidRPr="00386A67">
        <w:rPr>
          <w:rFonts w:ascii="Times New Roman" w:hAnsi="Times New Roman"/>
          <w:noProof/>
          <w:sz w:val="24"/>
          <w:szCs w:val="24"/>
          <w:lang w:eastAsia="ru-RU"/>
        </w:rPr>
        <w:drawing>
          <wp:anchor distT="0" distB="2794" distL="114300" distR="114300" simplePos="0" relativeHeight="251660288" behindDoc="0" locked="0" layoutInCell="1" allowOverlap="1">
            <wp:simplePos x="0" y="0"/>
            <wp:positionH relativeFrom="column">
              <wp:posOffset>-176530</wp:posOffset>
            </wp:positionH>
            <wp:positionV relativeFrom="paragraph">
              <wp:posOffset>10795</wp:posOffset>
            </wp:positionV>
            <wp:extent cx="3371215" cy="1779905"/>
            <wp:effectExtent l="0" t="0" r="0" b="0"/>
            <wp:wrapThrough wrapText="bothSides">
              <wp:wrapPolygon edited="0">
                <wp:start x="-122" y="0"/>
                <wp:lineTo x="-122" y="21538"/>
                <wp:lineTo x="21718" y="21538"/>
                <wp:lineTo x="21718" y="0"/>
                <wp:lineTo x="-122" y="0"/>
              </wp:wrapPolygon>
            </wp:wrapThrough>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D4742">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1.15pt;margin-top:168.7pt;width:52.35pt;height:13.2pt;z-index:251662336;mso-position-horizontal-relative:text;mso-position-vertical-relative:text" wrapcoords="-54 0 -54 20400 21600 20400 21600 0 -54 0" stroked="f">
            <v:textbox style="mso-next-textbox:#_x0000_s1028" inset="0,0,0,0">
              <w:txbxContent>
                <w:p w:rsidR="002556B7" w:rsidRPr="0042410B" w:rsidRDefault="002556B7" w:rsidP="00386A67">
                  <w:pPr>
                    <w:pStyle w:val="af2"/>
                    <w:rPr>
                      <w:rFonts w:eastAsia="Calibri"/>
                      <w:noProof/>
                      <w:color w:val="000000"/>
                      <w:sz w:val="24"/>
                      <w:szCs w:val="24"/>
                    </w:rPr>
                  </w:pPr>
                  <w:r>
                    <w:t xml:space="preserve">Рисунок </w:t>
                  </w:r>
                  <w:r w:rsidR="000D4742">
                    <w:fldChar w:fldCharType="begin"/>
                  </w:r>
                  <w:r w:rsidR="000D4742">
                    <w:instrText xml:space="preserve"> SEQ Рисунок \* ARABIC </w:instrText>
                  </w:r>
                  <w:r w:rsidR="000D4742">
                    <w:fldChar w:fldCharType="separate"/>
                  </w:r>
                  <w:r>
                    <w:rPr>
                      <w:noProof/>
                    </w:rPr>
                    <w:t>1</w:t>
                  </w:r>
                  <w:r w:rsidR="000D4742">
                    <w:rPr>
                      <w:noProof/>
                    </w:rPr>
                    <w:fldChar w:fldCharType="end"/>
                  </w:r>
                </w:p>
              </w:txbxContent>
            </v:textbox>
            <w10:wrap type="through"/>
          </v:shape>
        </w:pict>
      </w:r>
      <w:proofErr w:type="gramStart"/>
      <w:r w:rsidRPr="00386A67">
        <w:rPr>
          <w:rFonts w:ascii="Times New Roman" w:hAnsi="Times New Roman"/>
          <w:sz w:val="24"/>
          <w:szCs w:val="24"/>
        </w:rPr>
        <w:t>Итоги  развития Богучарского муниципального района  за 2012 год показывают, что все отрасли экономики района (за исключением объема инвестиций) имели положительную динамику развития:  на  17%  увеличился оборот предприятий и организаций района,  на 9,1%  выросла  заработная плата, среднемесячные денежные доходы населения увеличились на 13,1%, доходная часть консолидированного  бюджета района  возросла на 34% и составила 641,2 млн. рублей, оборот розничной торговли увеличился на</w:t>
      </w:r>
      <w:proofErr w:type="gramEnd"/>
      <w:r w:rsidRPr="00386A67">
        <w:rPr>
          <w:rFonts w:ascii="Times New Roman" w:hAnsi="Times New Roman"/>
          <w:sz w:val="24"/>
          <w:szCs w:val="24"/>
        </w:rPr>
        <w:t xml:space="preserve"> 22,3%.</w:t>
      </w:r>
    </w:p>
    <w:p w:rsidR="00386A67" w:rsidRPr="00386A67" w:rsidRDefault="00386A67" w:rsidP="00386A67">
      <w:pPr>
        <w:pStyle w:val="af3"/>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b/>
          <w:i/>
          <w:sz w:val="24"/>
          <w:szCs w:val="24"/>
        </w:rPr>
        <w:t>Малое предпринимательство</w:t>
      </w:r>
      <w:r w:rsidRPr="00386A67">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2013 года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Резкое увеличение   с 2013 года страховых взносов в пенсионную систему повлекло за собой уменьшение числа индивидуальных предпринимателей в конце 2012 года и в течени</w:t>
      </w:r>
      <w:proofErr w:type="gramStart"/>
      <w:r w:rsidRPr="00386A67">
        <w:rPr>
          <w:rFonts w:ascii="Times New Roman" w:hAnsi="Times New Roman"/>
          <w:sz w:val="24"/>
          <w:szCs w:val="24"/>
        </w:rPr>
        <w:t>и</w:t>
      </w:r>
      <w:proofErr w:type="gramEnd"/>
      <w:r w:rsidRPr="00386A67">
        <w:rPr>
          <w:rFonts w:ascii="Times New Roman" w:hAnsi="Times New Roman"/>
          <w:sz w:val="24"/>
          <w:szCs w:val="24"/>
        </w:rPr>
        <w:t xml:space="preserve"> 2013 года. </w:t>
      </w:r>
    </w:p>
    <w:p w:rsidR="00386A67" w:rsidRPr="00386A67" w:rsidRDefault="00386A67" w:rsidP="00386A67">
      <w:pPr>
        <w:pStyle w:val="af3"/>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2012 году 3040,0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или 115,4% к уровню 2011 года.</w:t>
      </w:r>
    </w:p>
    <w:p w:rsidR="00386A67" w:rsidRPr="00386A67" w:rsidRDefault="00386A67" w:rsidP="00386A67">
      <w:pPr>
        <w:pStyle w:val="af3"/>
        <w:tabs>
          <w:tab w:val="left" w:pos="567"/>
        </w:tabs>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lastRenderedPageBreak/>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386A67" w:rsidRPr="00386A67" w:rsidRDefault="00386A67" w:rsidP="00386A67">
      <w:pPr>
        <w:pStyle w:val="af3"/>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b/>
          <w:i/>
          <w:sz w:val="24"/>
          <w:szCs w:val="24"/>
        </w:rPr>
        <w:t>Управление муниципальной  собственностью</w:t>
      </w:r>
      <w:r w:rsidRPr="00386A67">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386A67" w:rsidRPr="00386A67" w:rsidRDefault="00386A67" w:rsidP="00386A67">
      <w:pPr>
        <w:pStyle w:val="af3"/>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386A67" w:rsidRPr="00386A67" w:rsidRDefault="00386A67" w:rsidP="00386A67">
      <w:pPr>
        <w:pStyle w:val="af3"/>
        <w:numPr>
          <w:ilvl w:val="0"/>
          <w:numId w:val="26"/>
        </w:numPr>
        <w:tabs>
          <w:tab w:val="left" w:pos="-426"/>
          <w:tab w:val="left" w:pos="567"/>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386A67" w:rsidRPr="00386A67" w:rsidRDefault="00386A67" w:rsidP="00386A67">
      <w:pPr>
        <w:pStyle w:val="af3"/>
        <w:numPr>
          <w:ilvl w:val="0"/>
          <w:numId w:val="26"/>
        </w:numPr>
        <w:tabs>
          <w:tab w:val="left" w:pos="-426"/>
          <w:tab w:val="left" w:pos="567"/>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386A67" w:rsidRPr="00386A67" w:rsidRDefault="00386A67" w:rsidP="00386A67">
      <w:pPr>
        <w:pStyle w:val="af3"/>
        <w:numPr>
          <w:ilvl w:val="0"/>
          <w:numId w:val="26"/>
        </w:numPr>
        <w:tabs>
          <w:tab w:val="left" w:pos="-426"/>
          <w:tab w:val="left" w:pos="567"/>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386A67" w:rsidRPr="00386A67" w:rsidRDefault="00386A67" w:rsidP="00386A67">
      <w:pPr>
        <w:pStyle w:val="af3"/>
        <w:tabs>
          <w:tab w:val="left" w:pos="0"/>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bCs/>
          <w:snapToGrid w:val="0"/>
          <w:sz w:val="24"/>
          <w:szCs w:val="24"/>
        </w:rPr>
        <w:t>На праве оперативного управления муниципальное имущество находится в пользовании 45 муниципальных учреждений. Балансовая стоимость основных фондов муниципальных учреждений составила на 01.01.2013 год – 604,9 млн</w:t>
      </w:r>
      <w:proofErr w:type="gramStart"/>
      <w:r w:rsidRPr="00386A67">
        <w:rPr>
          <w:rFonts w:ascii="Times New Roman" w:hAnsi="Times New Roman"/>
          <w:bCs/>
          <w:snapToGrid w:val="0"/>
          <w:sz w:val="24"/>
          <w:szCs w:val="24"/>
        </w:rPr>
        <w:t>.р</w:t>
      </w:r>
      <w:proofErr w:type="gramEnd"/>
      <w:r w:rsidRPr="00386A67">
        <w:rPr>
          <w:rFonts w:ascii="Times New Roman" w:hAnsi="Times New Roman"/>
          <w:bCs/>
          <w:snapToGrid w:val="0"/>
          <w:sz w:val="24"/>
          <w:szCs w:val="24"/>
        </w:rPr>
        <w:t xml:space="preserve">ублей. </w:t>
      </w:r>
      <w:r w:rsidRPr="00386A67">
        <w:rPr>
          <w:rFonts w:ascii="Times New Roman" w:hAnsi="Times New Roman"/>
          <w:sz w:val="24"/>
          <w:szCs w:val="24"/>
        </w:rPr>
        <w:t xml:space="preserve">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Сферой реализации муниципальной программы является </w:t>
      </w:r>
      <w:r w:rsidRPr="00386A67">
        <w:rPr>
          <w:rFonts w:ascii="Times New Roman" w:hAnsi="Times New Roman"/>
          <w:b/>
          <w:i/>
          <w:sz w:val="24"/>
          <w:szCs w:val="24"/>
        </w:rPr>
        <w:t>жилищно-коммунальный комплекс</w:t>
      </w:r>
      <w:r w:rsidRPr="00386A67">
        <w:rPr>
          <w:rFonts w:ascii="Times New Roman" w:hAnsi="Times New Roman"/>
          <w:sz w:val="24"/>
          <w:szCs w:val="24"/>
        </w:rPr>
        <w:t xml:space="preserve">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color w:val="333333"/>
          <w:sz w:val="24"/>
          <w:szCs w:val="24"/>
        </w:rPr>
        <w:t>С</w:t>
      </w:r>
      <w:r w:rsidRPr="00386A67">
        <w:rPr>
          <w:rFonts w:ascii="Times New Roman" w:hAnsi="Times New Roman"/>
          <w:sz w:val="24"/>
          <w:szCs w:val="24"/>
        </w:rPr>
        <w:t>редний показатель обеспеченности общей жилой площадью по району составил -  24,8 кв.м. на человека. 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386A67">
        <w:rPr>
          <w:rFonts w:ascii="Times New Roman" w:hAnsi="Times New Roman"/>
          <w:sz w:val="24"/>
          <w:szCs w:val="24"/>
        </w:rPr>
        <w:t>2</w:t>
      </w:r>
      <w:proofErr w:type="gramEnd"/>
      <w:r w:rsidRPr="00386A67">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семья. В 2012 году  улучшили свои жилищные условия 79  человек: ветераны Великой Отечественной войны – 15 человек, вынужденные переселенцы -   6 человек, молодые семьи – 26 человек.</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Администрация муниципального  района проводит  работу по дальнейшему реформированию коммунальной сферы.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154 многоквартирных дома общей   площадью  158 тыс</w:t>
      </w:r>
      <w:proofErr w:type="gramStart"/>
      <w:r w:rsidRPr="00386A67">
        <w:rPr>
          <w:rFonts w:ascii="Times New Roman" w:hAnsi="Times New Roman"/>
          <w:sz w:val="24"/>
          <w:szCs w:val="24"/>
        </w:rPr>
        <w:t>.к</w:t>
      </w:r>
      <w:proofErr w:type="gramEnd"/>
      <w:r w:rsidRPr="00386A67">
        <w:rPr>
          <w:rFonts w:ascii="Times New Roman" w:hAnsi="Times New Roman"/>
          <w:sz w:val="24"/>
          <w:szCs w:val="24"/>
        </w:rPr>
        <w:t>м</w:t>
      </w:r>
      <w:r w:rsidRPr="00386A67">
        <w:rPr>
          <w:rFonts w:ascii="Times New Roman" w:hAnsi="Times New Roman"/>
          <w:sz w:val="24"/>
          <w:szCs w:val="24"/>
          <w:vertAlign w:val="superscript"/>
        </w:rPr>
        <w:t>2</w:t>
      </w:r>
      <w:r w:rsidRPr="00386A67">
        <w:rPr>
          <w:rFonts w:ascii="Times New Roman" w:hAnsi="Times New Roman"/>
          <w:sz w:val="24"/>
          <w:szCs w:val="24"/>
        </w:rPr>
        <w:t xml:space="preserve">.       Для   обслуживания   многоквартирных домов созданы 2 управляющие компании и 1 ТСЖ.     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Вопросы жилищно-коммунального обслуживания занимают первые места в перечне проблем граждан.</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В связи с этим перед органами  местного самоуправления стоят 2 задачи.   </w:t>
      </w:r>
      <w:r w:rsidRPr="00386A67">
        <w:rPr>
          <w:rFonts w:ascii="Times New Roman" w:hAnsi="Times New Roman"/>
          <w:i/>
          <w:sz w:val="24"/>
          <w:szCs w:val="24"/>
        </w:rPr>
        <w:t>Первая задача</w:t>
      </w:r>
      <w:r w:rsidRPr="00386A67">
        <w:rPr>
          <w:rFonts w:ascii="Times New Roman" w:hAnsi="Times New Roman"/>
          <w:sz w:val="24"/>
          <w:szCs w:val="24"/>
        </w:rPr>
        <w:t xml:space="preserve">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w:t>
      </w:r>
      <w:r w:rsidRPr="00386A67">
        <w:rPr>
          <w:rFonts w:ascii="Times New Roman" w:hAnsi="Times New Roman"/>
          <w:i/>
          <w:sz w:val="24"/>
          <w:szCs w:val="24"/>
        </w:rPr>
        <w:t xml:space="preserve">Вторая задача </w:t>
      </w:r>
      <w:r w:rsidRPr="00386A67">
        <w:rPr>
          <w:rFonts w:ascii="Times New Roman" w:hAnsi="Times New Roman"/>
          <w:sz w:val="24"/>
          <w:szCs w:val="24"/>
        </w:rPr>
        <w:t xml:space="preserve">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w:t>
      </w:r>
      <w:r w:rsidRPr="00386A67">
        <w:rPr>
          <w:rFonts w:ascii="Times New Roman" w:hAnsi="Times New Roman"/>
          <w:sz w:val="24"/>
          <w:szCs w:val="24"/>
        </w:rPr>
        <w:lastRenderedPageBreak/>
        <w:t xml:space="preserve">по факту их потребления. Решение этой задачи связано с принципиальным улучшением инвестиционного климата в коммунальном секторе.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w:t>
      </w:r>
      <w:proofErr w:type="gramStart"/>
      <w:r w:rsidRPr="00386A67">
        <w:rPr>
          <w:rFonts w:ascii="Times New Roman" w:hAnsi="Times New Roman"/>
          <w:sz w:val="24"/>
          <w:szCs w:val="24"/>
        </w:rPr>
        <w:t>бюджетов</w:t>
      </w:r>
      <w:proofErr w:type="gramEnd"/>
      <w:r w:rsidRPr="00386A67">
        <w:rPr>
          <w:rFonts w:ascii="Times New Roman" w:hAnsi="Times New Roman"/>
          <w:sz w:val="24"/>
          <w:szCs w:val="24"/>
        </w:rPr>
        <w:t xml:space="preserve">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386A67" w:rsidRPr="00386A67" w:rsidRDefault="00386A67" w:rsidP="00386A67">
      <w:pPr>
        <w:pStyle w:val="af3"/>
        <w:tabs>
          <w:tab w:val="left" w:pos="0"/>
          <w:tab w:val="left" w:pos="993"/>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lang w:eastAsia="ru-RU"/>
        </w:rPr>
        <w:t>Раздел 2.</w:t>
      </w:r>
      <w:r w:rsidRPr="00386A67">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муниципальной программы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Приоритеты муниципальной политики в сфере реализации муниципальной политики следующие:</w:t>
      </w:r>
    </w:p>
    <w:p w:rsidR="00386A67" w:rsidRPr="00386A67" w:rsidRDefault="00386A67" w:rsidP="00386A67">
      <w:pPr>
        <w:pStyle w:val="af3"/>
        <w:numPr>
          <w:ilvl w:val="0"/>
          <w:numId w:val="5"/>
        </w:numPr>
        <w:tabs>
          <w:tab w:val="left" w:pos="567"/>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386A67" w:rsidRPr="00386A67" w:rsidRDefault="00386A67" w:rsidP="00386A67">
      <w:pPr>
        <w:pStyle w:val="af3"/>
        <w:numPr>
          <w:ilvl w:val="0"/>
          <w:numId w:val="5"/>
        </w:numPr>
        <w:tabs>
          <w:tab w:val="left" w:pos="567"/>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386A67" w:rsidRPr="00386A67" w:rsidRDefault="00386A67" w:rsidP="00386A67">
      <w:pPr>
        <w:pStyle w:val="ConsPlusNormal0"/>
        <w:widowControl/>
        <w:numPr>
          <w:ilvl w:val="0"/>
          <w:numId w:val="5"/>
        </w:numPr>
        <w:tabs>
          <w:tab w:val="left" w:pos="567"/>
        </w:tabs>
        <w:ind w:left="0" w:firstLine="567"/>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386A67" w:rsidRPr="00386A67" w:rsidRDefault="00386A67" w:rsidP="00386A67">
      <w:pPr>
        <w:pStyle w:val="ConsPlusNormal0"/>
        <w:widowControl/>
        <w:numPr>
          <w:ilvl w:val="0"/>
          <w:numId w:val="5"/>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доходов  местного  бюджета от использования муниципального имущества </w:t>
      </w:r>
      <w:r w:rsidRPr="00386A67">
        <w:rPr>
          <w:rFonts w:ascii="Times New Roman" w:hAnsi="Times New Roman" w:cs="Times New Roman"/>
          <w:i/>
          <w:color w:val="000000"/>
          <w:sz w:val="24"/>
          <w:szCs w:val="24"/>
        </w:rPr>
        <w:t xml:space="preserve"> </w:t>
      </w:r>
      <w:r w:rsidRPr="00386A67">
        <w:rPr>
          <w:rFonts w:ascii="Times New Roman" w:hAnsi="Times New Roman" w:cs="Times New Roman"/>
          <w:sz w:val="24"/>
          <w:szCs w:val="24"/>
        </w:rPr>
        <w:t>и земельных участков;</w:t>
      </w:r>
    </w:p>
    <w:p w:rsidR="00386A67" w:rsidRPr="00386A67" w:rsidRDefault="00386A67" w:rsidP="00386A67">
      <w:pPr>
        <w:pStyle w:val="11"/>
        <w:numPr>
          <w:ilvl w:val="0"/>
          <w:numId w:val="5"/>
        </w:numPr>
        <w:tabs>
          <w:tab w:val="left" w:pos="567"/>
        </w:tabs>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создание безопасных и благоприятных условий проживания граждан  на территории Воронежской области;</w:t>
      </w:r>
    </w:p>
    <w:p w:rsidR="00386A67" w:rsidRPr="00386A67" w:rsidRDefault="00386A67" w:rsidP="00386A67">
      <w:pPr>
        <w:pStyle w:val="ConsPlusCell"/>
        <w:widowControl/>
        <w:numPr>
          <w:ilvl w:val="0"/>
          <w:numId w:val="5"/>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386A67" w:rsidRPr="00386A67" w:rsidRDefault="00386A67" w:rsidP="00386A67">
      <w:pPr>
        <w:pStyle w:val="ConsPlusCell"/>
        <w:numPr>
          <w:ilvl w:val="0"/>
          <w:numId w:val="5"/>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долгосрочное и среднесрочное планирование социально-экономического развития Богучарского муниципального района;</w:t>
      </w:r>
    </w:p>
    <w:p w:rsidR="00386A67" w:rsidRPr="00386A67" w:rsidRDefault="00386A67" w:rsidP="00386A67">
      <w:pPr>
        <w:pStyle w:val="af3"/>
        <w:numPr>
          <w:ilvl w:val="0"/>
          <w:numId w:val="5"/>
        </w:numPr>
        <w:shd w:val="clear" w:color="auto" w:fill="FFFFFF"/>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386A67" w:rsidRPr="00386A67" w:rsidRDefault="00386A67" w:rsidP="00386A67">
      <w:pPr>
        <w:pStyle w:val="af3"/>
        <w:shd w:val="clear" w:color="auto" w:fill="FFFFFF"/>
        <w:tabs>
          <w:tab w:val="left" w:pos="993"/>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lastRenderedPageBreak/>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386A67" w:rsidRPr="00386A67" w:rsidRDefault="00386A67" w:rsidP="00386A67">
      <w:pPr>
        <w:keepNext/>
        <w:tabs>
          <w:tab w:val="left" w:pos="459"/>
          <w:tab w:val="left" w:pos="1418"/>
        </w:tabs>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Цель 1. Создание благоприятного предпринимательского климата и условий для ведения бизнеса.  </w:t>
      </w:r>
    </w:p>
    <w:p w:rsidR="00386A67" w:rsidRPr="00386A67" w:rsidRDefault="00386A67" w:rsidP="00386A67">
      <w:pPr>
        <w:keepNext/>
        <w:tabs>
          <w:tab w:val="left" w:pos="459"/>
          <w:tab w:val="left" w:pos="1418"/>
        </w:tabs>
        <w:spacing w:after="0" w:line="240" w:lineRule="auto"/>
        <w:ind w:firstLine="567"/>
        <w:jc w:val="both"/>
        <w:rPr>
          <w:rFonts w:ascii="Times New Roman" w:eastAsia="Times New Roman" w:hAnsi="Times New Roman"/>
          <w:sz w:val="24"/>
          <w:szCs w:val="24"/>
        </w:rPr>
      </w:pPr>
      <w:r w:rsidRPr="00386A67">
        <w:rPr>
          <w:rFonts w:ascii="Times New Roman" w:hAnsi="Times New Roman"/>
          <w:sz w:val="24"/>
          <w:szCs w:val="24"/>
        </w:rPr>
        <w:t>Показателем достижения данной цели является:</w:t>
      </w:r>
      <w:r w:rsidRPr="00386A67">
        <w:rPr>
          <w:rFonts w:ascii="Times New Roman" w:eastAsia="Times New Roman" w:hAnsi="Times New Roman"/>
          <w:sz w:val="24"/>
          <w:szCs w:val="24"/>
        </w:rPr>
        <w:t xml:space="preserve">  </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1.1. Объем инвестиций в основной капитал (за исключением бюджетных средств),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 xml:space="preserve">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386A67" w:rsidRPr="00386A67" w:rsidRDefault="00386A67" w:rsidP="00386A67">
      <w:pPr>
        <w:keepNext/>
        <w:tabs>
          <w:tab w:val="left" w:pos="459"/>
          <w:tab w:val="left" w:pos="1418"/>
        </w:tabs>
        <w:spacing w:after="0" w:line="240" w:lineRule="auto"/>
        <w:ind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1.2. Создание новых рабочих мест, единиц.  </w:t>
      </w:r>
    </w:p>
    <w:p w:rsidR="00386A67" w:rsidRPr="00386A67" w:rsidRDefault="00386A67" w:rsidP="00386A67">
      <w:pPr>
        <w:keepNext/>
        <w:tabs>
          <w:tab w:val="left" w:pos="459"/>
          <w:tab w:val="left" w:pos="1418"/>
        </w:tabs>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 xml:space="preserve">Оценка достижения показателя производится исходя из оценочных данных  органов местного самоуправления.     </w:t>
      </w:r>
    </w:p>
    <w:p w:rsidR="00386A67" w:rsidRPr="00386A67" w:rsidRDefault="00386A67" w:rsidP="00386A67">
      <w:pPr>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i/>
          <w:sz w:val="24"/>
          <w:szCs w:val="24"/>
        </w:rPr>
        <w:t xml:space="preserve"> </w:t>
      </w:r>
      <w:r w:rsidRPr="00386A67">
        <w:rPr>
          <w:rFonts w:ascii="Times New Roman" w:hAnsi="Times New Roman"/>
          <w:sz w:val="24"/>
          <w:szCs w:val="24"/>
        </w:rPr>
        <w:t>Цель 2.</w:t>
      </w:r>
      <w:r w:rsidRPr="00386A67">
        <w:rPr>
          <w:rFonts w:ascii="Times New Roman" w:hAnsi="Times New Roman"/>
          <w:color w:val="000000"/>
          <w:sz w:val="24"/>
          <w:szCs w:val="24"/>
        </w:rPr>
        <w:t xml:space="preserve"> </w:t>
      </w:r>
      <w:r w:rsidRPr="00386A67">
        <w:rPr>
          <w:rFonts w:ascii="Times New Roman" w:hAnsi="Times New Roman"/>
          <w:sz w:val="24"/>
          <w:szCs w:val="24"/>
        </w:rPr>
        <w:t xml:space="preserve"> Создание условий для эффективного управления и распоряжения муниципальным  имуществом. </w:t>
      </w:r>
    </w:p>
    <w:p w:rsidR="00386A67" w:rsidRPr="00386A67" w:rsidRDefault="00386A67" w:rsidP="00386A67">
      <w:pPr>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Показателем достижения данной цели является:                                   </w:t>
      </w:r>
    </w:p>
    <w:p w:rsidR="00386A67" w:rsidRPr="00386A67" w:rsidRDefault="00386A67" w:rsidP="00386A67">
      <w:pPr>
        <w:tabs>
          <w:tab w:val="left" w:pos="0"/>
          <w:tab w:val="left" w:pos="362"/>
        </w:tabs>
        <w:spacing w:after="0" w:line="240" w:lineRule="auto"/>
        <w:ind w:firstLine="567"/>
        <w:jc w:val="both"/>
        <w:rPr>
          <w:rFonts w:ascii="Times New Roman" w:eastAsia="Times New Roman" w:hAnsi="Times New Roman"/>
          <w:sz w:val="24"/>
          <w:szCs w:val="24"/>
        </w:rPr>
      </w:pPr>
      <w:r w:rsidRPr="00386A67">
        <w:rPr>
          <w:rFonts w:ascii="Times New Roman" w:hAnsi="Times New Roman"/>
          <w:sz w:val="24"/>
          <w:szCs w:val="24"/>
        </w:rPr>
        <w:t xml:space="preserve"> 2.1. Поступление неналоговых доходов в консолидированный бюджет муниципального района,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r w:rsidRPr="00386A67">
        <w:rPr>
          <w:rFonts w:ascii="Times New Roman" w:eastAsia="Times New Roman" w:hAnsi="Times New Roman"/>
          <w:sz w:val="24"/>
          <w:szCs w:val="24"/>
        </w:rPr>
        <w:t xml:space="preserve"> </w:t>
      </w:r>
    </w:p>
    <w:p w:rsidR="00386A67" w:rsidRPr="00386A67" w:rsidRDefault="00386A67" w:rsidP="00386A67">
      <w:pPr>
        <w:tabs>
          <w:tab w:val="left" w:pos="0"/>
          <w:tab w:val="left" w:pos="362"/>
        </w:tabs>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r w:rsidRPr="00386A67">
        <w:rPr>
          <w:rFonts w:ascii="Times New Roman" w:hAnsi="Times New Roman"/>
          <w:sz w:val="24"/>
          <w:szCs w:val="24"/>
        </w:rPr>
        <w:t xml:space="preserve">                                                                                                            </w:t>
      </w:r>
    </w:p>
    <w:p w:rsidR="00386A67" w:rsidRPr="00386A67" w:rsidRDefault="00386A67" w:rsidP="00386A67">
      <w:pPr>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i/>
          <w:sz w:val="24"/>
          <w:szCs w:val="24"/>
        </w:rPr>
        <w:t xml:space="preserve"> </w:t>
      </w:r>
      <w:r w:rsidRPr="00386A67">
        <w:rPr>
          <w:rFonts w:ascii="Times New Roman" w:hAnsi="Times New Roman"/>
          <w:sz w:val="24"/>
          <w:szCs w:val="24"/>
        </w:rPr>
        <w:t>Цель 3.</w:t>
      </w:r>
      <w:r w:rsidRPr="00386A67">
        <w:rPr>
          <w:rFonts w:ascii="Times New Roman" w:hAnsi="Times New Roman"/>
          <w:color w:val="000000"/>
          <w:sz w:val="24"/>
          <w:szCs w:val="24"/>
        </w:rPr>
        <w:t xml:space="preserve"> </w:t>
      </w:r>
      <w:r w:rsidRPr="00386A67">
        <w:rPr>
          <w:rFonts w:ascii="Times New Roman" w:hAnsi="Times New Roman"/>
          <w:sz w:val="24"/>
          <w:szCs w:val="24"/>
        </w:rPr>
        <w:t xml:space="preserve">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386A67" w:rsidRPr="00386A67" w:rsidRDefault="00386A67" w:rsidP="00386A67">
      <w:pPr>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Показателем достижения данной цели является: </w:t>
      </w:r>
    </w:p>
    <w:p w:rsidR="00386A67" w:rsidRPr="00386A67" w:rsidRDefault="00386A67" w:rsidP="00386A67">
      <w:pPr>
        <w:spacing w:after="0" w:line="240" w:lineRule="auto"/>
        <w:ind w:firstLine="567"/>
        <w:jc w:val="both"/>
        <w:rPr>
          <w:rFonts w:ascii="Times New Roman" w:hAnsi="Times New Roman"/>
          <w:sz w:val="24"/>
          <w:szCs w:val="24"/>
          <w:highlight w:val="yellow"/>
        </w:rPr>
      </w:pPr>
      <w:r w:rsidRPr="00386A67">
        <w:rPr>
          <w:rFonts w:ascii="Times New Roman" w:hAnsi="Times New Roman"/>
          <w:sz w:val="24"/>
          <w:szCs w:val="24"/>
        </w:rPr>
        <w:t xml:space="preserve"> 3.1. Количество граждан получивших финансовую поддержку на улучшение жилищных условий в рамках программы, человек.      </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Цель 4.</w:t>
      </w:r>
      <w:r w:rsidRPr="00386A67">
        <w:rPr>
          <w:rFonts w:ascii="Times New Roman" w:hAnsi="Times New Roman" w:cs="Times New Roman"/>
          <w:color w:val="000000"/>
          <w:sz w:val="24"/>
          <w:szCs w:val="24"/>
        </w:rPr>
        <w:t xml:space="preserve"> </w:t>
      </w:r>
      <w:r w:rsidRPr="00386A67">
        <w:rPr>
          <w:rFonts w:ascii="Times New Roman" w:hAnsi="Times New Roman" w:cs="Times New Roman"/>
          <w:sz w:val="24"/>
          <w:szCs w:val="24"/>
        </w:rPr>
        <w:t xml:space="preserve">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386A67" w:rsidRPr="00386A67" w:rsidRDefault="00386A67" w:rsidP="00386A67">
      <w:pPr>
        <w:pStyle w:val="a5"/>
        <w:tabs>
          <w:tab w:val="left" w:pos="0"/>
          <w:tab w:val="left" w:pos="362"/>
        </w:tabs>
        <w:spacing w:after="0" w:line="240" w:lineRule="auto"/>
        <w:ind w:firstLine="567"/>
        <w:jc w:val="both"/>
        <w:rPr>
          <w:rFonts w:ascii="Times New Roman" w:eastAsia="Times New Roman" w:hAnsi="Times New Roman"/>
          <w:sz w:val="24"/>
          <w:szCs w:val="24"/>
        </w:rPr>
      </w:pPr>
      <w:r w:rsidRPr="00386A67">
        <w:rPr>
          <w:rFonts w:ascii="Times New Roman" w:hAnsi="Times New Roman"/>
          <w:sz w:val="24"/>
          <w:szCs w:val="24"/>
        </w:rPr>
        <w:t xml:space="preserve">4.1. </w:t>
      </w:r>
      <w:r w:rsidRPr="00386A67">
        <w:rPr>
          <w:rFonts w:ascii="Times New Roman" w:eastAsia="Times New Roman" w:hAnsi="Times New Roman"/>
          <w:sz w:val="24"/>
          <w:szCs w:val="24"/>
          <w:lang w:eastAsia="ru-RU"/>
        </w:rPr>
        <w:t>Доля объемов энергетических ресурсов, расчеты за которые осуществляются с использованием приборов учета, процент.</w:t>
      </w:r>
      <w:r w:rsidRPr="00386A67">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386A67" w:rsidRPr="00386A67" w:rsidRDefault="00386A67" w:rsidP="00386A67">
      <w:pPr>
        <w:pStyle w:val="a5"/>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sz w:val="24"/>
          <w:szCs w:val="24"/>
        </w:rPr>
        <w:t>Цель 5. Повышение уровня экологической безопасности граждан и сохранение природных систем.       Показателем достижения данной цели является:</w:t>
      </w:r>
    </w:p>
    <w:p w:rsidR="00386A67" w:rsidRPr="00386A67" w:rsidRDefault="00386A67" w:rsidP="00386A67">
      <w:pPr>
        <w:pStyle w:val="ConsPlusCell"/>
        <w:ind w:firstLine="567"/>
        <w:contextualSpacing/>
        <w:jc w:val="both"/>
        <w:rPr>
          <w:rFonts w:ascii="Times New Roman" w:hAnsi="Times New Roman" w:cs="Times New Roman"/>
          <w:sz w:val="24"/>
          <w:szCs w:val="24"/>
        </w:rPr>
      </w:pPr>
      <w:r w:rsidRPr="00386A67">
        <w:rPr>
          <w:rFonts w:ascii="Times New Roman" w:hAnsi="Times New Roman" w:cs="Times New Roman"/>
          <w:sz w:val="24"/>
          <w:szCs w:val="24"/>
        </w:rPr>
        <w:t xml:space="preserve">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                                                                                           </w:t>
      </w:r>
    </w:p>
    <w:p w:rsidR="00386A67" w:rsidRPr="00386A67" w:rsidRDefault="00386A67" w:rsidP="00386A67">
      <w:pPr>
        <w:pStyle w:val="af3"/>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Достижение заявленных целей потребует решения следующих задач: </w:t>
      </w:r>
    </w:p>
    <w:p w:rsidR="00386A67" w:rsidRPr="00386A67" w:rsidRDefault="00386A67" w:rsidP="00386A67">
      <w:pPr>
        <w:pStyle w:val="af3"/>
        <w:numPr>
          <w:ilvl w:val="0"/>
          <w:numId w:val="8"/>
        </w:numPr>
        <w:tabs>
          <w:tab w:val="left" w:pos="426"/>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с</w:t>
      </w:r>
      <w:r w:rsidRPr="00386A67">
        <w:rPr>
          <w:rFonts w:ascii="Times New Roman" w:eastAsia="Times New Roman" w:hAnsi="Times New Roman"/>
          <w:sz w:val="24"/>
          <w:szCs w:val="24"/>
        </w:rPr>
        <w:t xml:space="preserve">оздание условий для привлечения инвестиций в экономику </w:t>
      </w:r>
      <w:r w:rsidRPr="00386A67">
        <w:rPr>
          <w:rFonts w:ascii="Times New Roman" w:hAnsi="Times New Roman"/>
          <w:sz w:val="24"/>
          <w:szCs w:val="24"/>
        </w:rPr>
        <w:t>района;</w:t>
      </w:r>
    </w:p>
    <w:p w:rsidR="00386A67" w:rsidRPr="00386A67" w:rsidRDefault="00386A67" w:rsidP="00386A67">
      <w:pPr>
        <w:pStyle w:val="af3"/>
        <w:numPr>
          <w:ilvl w:val="0"/>
          <w:numId w:val="8"/>
        </w:numPr>
        <w:tabs>
          <w:tab w:val="left" w:pos="33"/>
          <w:tab w:val="left" w:pos="204"/>
          <w:tab w:val="left" w:pos="317"/>
          <w:tab w:val="left" w:pos="426"/>
        </w:tabs>
        <w:spacing w:after="0" w:line="240" w:lineRule="auto"/>
        <w:ind w:left="0"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386A67" w:rsidRPr="00386A67" w:rsidRDefault="00386A67" w:rsidP="00386A67">
      <w:pPr>
        <w:pStyle w:val="af3"/>
        <w:numPr>
          <w:ilvl w:val="0"/>
          <w:numId w:val="8"/>
        </w:numPr>
        <w:tabs>
          <w:tab w:val="left" w:pos="33"/>
          <w:tab w:val="left" w:pos="204"/>
          <w:tab w:val="left" w:pos="317"/>
          <w:tab w:val="left" w:pos="426"/>
        </w:tabs>
        <w:spacing w:after="0" w:line="240" w:lineRule="auto"/>
        <w:ind w:left="0" w:firstLine="567"/>
        <w:jc w:val="both"/>
        <w:rPr>
          <w:rFonts w:ascii="Times New Roman" w:eastAsia="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муниципального района;</w:t>
      </w:r>
      <w:r w:rsidRPr="00386A67">
        <w:rPr>
          <w:rFonts w:ascii="Times New Roman" w:eastAsia="Times New Roman" w:hAnsi="Times New Roman"/>
          <w:sz w:val="24"/>
          <w:szCs w:val="24"/>
        </w:rPr>
        <w:t xml:space="preserve">   </w:t>
      </w:r>
    </w:p>
    <w:p w:rsidR="00386A67" w:rsidRPr="00386A67" w:rsidRDefault="00386A67" w:rsidP="00386A67">
      <w:pPr>
        <w:pStyle w:val="af3"/>
        <w:numPr>
          <w:ilvl w:val="0"/>
          <w:numId w:val="8"/>
        </w:numPr>
        <w:tabs>
          <w:tab w:val="left" w:pos="33"/>
          <w:tab w:val="left" w:pos="204"/>
          <w:tab w:val="left" w:pos="317"/>
          <w:tab w:val="left" w:pos="426"/>
        </w:tabs>
        <w:spacing w:after="0" w:line="240" w:lineRule="auto"/>
        <w:ind w:left="0" w:firstLine="567"/>
        <w:jc w:val="both"/>
        <w:rPr>
          <w:rFonts w:ascii="Times New Roman" w:eastAsia="Times New Roman" w:hAnsi="Times New Roman"/>
          <w:sz w:val="24"/>
          <w:szCs w:val="24"/>
        </w:rPr>
      </w:pPr>
      <w:r w:rsidRPr="00386A67">
        <w:rPr>
          <w:rFonts w:ascii="Times New Roman" w:eastAsia="Times New Roman" w:hAnsi="Times New Roman"/>
          <w:sz w:val="24"/>
          <w:szCs w:val="24"/>
        </w:rPr>
        <w:t>активизация использования муниципального имущества;</w:t>
      </w:r>
    </w:p>
    <w:p w:rsidR="00386A67" w:rsidRPr="00386A67" w:rsidRDefault="00386A67" w:rsidP="00386A67">
      <w:pPr>
        <w:pStyle w:val="a4"/>
        <w:numPr>
          <w:ilvl w:val="0"/>
          <w:numId w:val="8"/>
        </w:numPr>
        <w:tabs>
          <w:tab w:val="left" w:pos="204"/>
          <w:tab w:val="left" w:pos="426"/>
        </w:tabs>
        <w:ind w:left="0" w:firstLine="567"/>
        <w:contextualSpacing/>
        <w:jc w:val="both"/>
        <w:rPr>
          <w:rFonts w:ascii="Times New Roman" w:eastAsia="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386A67" w:rsidRPr="00386A67" w:rsidRDefault="00386A67" w:rsidP="00386A67">
      <w:pPr>
        <w:pStyle w:val="a4"/>
        <w:numPr>
          <w:ilvl w:val="0"/>
          <w:numId w:val="8"/>
        </w:numPr>
        <w:tabs>
          <w:tab w:val="left" w:pos="204"/>
          <w:tab w:val="left" w:pos="426"/>
        </w:tabs>
        <w:ind w:left="0" w:firstLine="567"/>
        <w:contextualSpacing/>
        <w:jc w:val="both"/>
        <w:rPr>
          <w:rFonts w:ascii="Times New Roman" w:eastAsia="Times New Roman" w:hAnsi="Times New Roman"/>
          <w:sz w:val="24"/>
          <w:szCs w:val="24"/>
        </w:rPr>
      </w:pPr>
      <w:r w:rsidRPr="00386A67">
        <w:rPr>
          <w:rFonts w:ascii="Times New Roman" w:eastAsia="Times New Roman" w:hAnsi="Times New Roman"/>
          <w:sz w:val="24"/>
          <w:szCs w:val="24"/>
        </w:rPr>
        <w:t>повышение эффективности управления земельными ресурсами района;</w:t>
      </w:r>
    </w:p>
    <w:p w:rsidR="00386A67" w:rsidRPr="00386A67" w:rsidRDefault="00386A67" w:rsidP="00386A67">
      <w:pPr>
        <w:pStyle w:val="a4"/>
        <w:numPr>
          <w:ilvl w:val="0"/>
          <w:numId w:val="8"/>
        </w:numPr>
        <w:tabs>
          <w:tab w:val="left" w:pos="204"/>
          <w:tab w:val="left" w:pos="426"/>
        </w:tabs>
        <w:ind w:left="0" w:firstLine="567"/>
        <w:jc w:val="both"/>
        <w:rPr>
          <w:rFonts w:ascii="Times New Roman" w:eastAsia="Times New Roman" w:hAnsi="Times New Roman"/>
          <w:sz w:val="24"/>
          <w:szCs w:val="24"/>
          <w:lang w:eastAsia="ru-RU"/>
        </w:rPr>
      </w:pPr>
      <w:r w:rsidRPr="00386A67">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386A67" w:rsidRPr="00386A67" w:rsidRDefault="00386A67" w:rsidP="00386A67">
      <w:pPr>
        <w:pStyle w:val="a4"/>
        <w:numPr>
          <w:ilvl w:val="0"/>
          <w:numId w:val="8"/>
        </w:numPr>
        <w:tabs>
          <w:tab w:val="left" w:pos="204"/>
          <w:tab w:val="left" w:pos="426"/>
        </w:tabs>
        <w:ind w:left="0" w:firstLine="567"/>
        <w:jc w:val="both"/>
        <w:rPr>
          <w:rFonts w:ascii="Times New Roman" w:eastAsia="Times New Roman" w:hAnsi="Times New Roman"/>
          <w:sz w:val="24"/>
          <w:szCs w:val="24"/>
          <w:lang w:eastAsia="ru-RU"/>
        </w:rPr>
      </w:pPr>
      <w:r w:rsidRPr="00386A67">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386A67" w:rsidRPr="00386A67" w:rsidRDefault="00386A67" w:rsidP="00386A67">
      <w:pPr>
        <w:pStyle w:val="ConsPlusCell"/>
        <w:numPr>
          <w:ilvl w:val="0"/>
          <w:numId w:val="8"/>
        </w:numPr>
        <w:tabs>
          <w:tab w:val="left" w:pos="142"/>
          <w:tab w:val="left" w:pos="426"/>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386A67" w:rsidRPr="00386A67" w:rsidRDefault="00386A67" w:rsidP="00386A67">
      <w:pPr>
        <w:pStyle w:val="af3"/>
        <w:numPr>
          <w:ilvl w:val="0"/>
          <w:numId w:val="8"/>
        </w:numPr>
        <w:tabs>
          <w:tab w:val="left" w:pos="0"/>
          <w:tab w:val="left" w:pos="33"/>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386A67" w:rsidRPr="00386A67" w:rsidRDefault="00386A67" w:rsidP="00386A67">
      <w:pPr>
        <w:pStyle w:val="Standard"/>
        <w:numPr>
          <w:ilvl w:val="0"/>
          <w:numId w:val="8"/>
        </w:numPr>
        <w:snapToGrid w:val="0"/>
        <w:ind w:left="0" w:firstLine="567"/>
        <w:jc w:val="both"/>
        <w:rPr>
          <w:rFonts w:cs="Times New Roman"/>
          <w:lang w:val="ru-RU"/>
        </w:rPr>
      </w:pPr>
      <w:r w:rsidRPr="00386A67">
        <w:rPr>
          <w:rFonts w:cs="Times New Roman"/>
          <w:lang w:val="ru-RU"/>
        </w:rPr>
        <w:lastRenderedPageBreak/>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386A67" w:rsidRPr="00386A67" w:rsidRDefault="00386A67" w:rsidP="00386A67">
      <w:pPr>
        <w:pStyle w:val="ConsPlusNormal0"/>
        <w:widowControl/>
        <w:numPr>
          <w:ilvl w:val="0"/>
          <w:numId w:val="8"/>
        </w:numPr>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386A67" w:rsidRPr="00386A67" w:rsidRDefault="00386A67" w:rsidP="00386A67">
      <w:pPr>
        <w:pStyle w:val="Standard"/>
        <w:numPr>
          <w:ilvl w:val="0"/>
          <w:numId w:val="8"/>
        </w:numPr>
        <w:ind w:left="0" w:firstLine="567"/>
        <w:jc w:val="both"/>
        <w:rPr>
          <w:rFonts w:cs="Times New Roman"/>
          <w:lang w:val="ru-RU"/>
        </w:rPr>
      </w:pPr>
      <w:r w:rsidRPr="00386A67">
        <w:rPr>
          <w:rFonts w:cs="Times New Roman"/>
          <w:lang w:val="ru-RU"/>
        </w:rPr>
        <w:t xml:space="preserve"> озеленение территории муниципального района;</w:t>
      </w:r>
    </w:p>
    <w:p w:rsidR="00386A67" w:rsidRPr="00386A67" w:rsidRDefault="00386A67" w:rsidP="00386A67">
      <w:pPr>
        <w:pStyle w:val="Standard"/>
        <w:numPr>
          <w:ilvl w:val="0"/>
          <w:numId w:val="8"/>
        </w:numPr>
        <w:ind w:left="0" w:firstLine="567"/>
        <w:jc w:val="both"/>
        <w:rPr>
          <w:rFonts w:cs="Times New Roman"/>
          <w:lang w:val="ru-RU"/>
        </w:rPr>
      </w:pPr>
      <w:r w:rsidRPr="00386A67">
        <w:rPr>
          <w:rFonts w:cs="Times New Roman"/>
          <w:lang w:val="ru-RU"/>
        </w:rPr>
        <w:t xml:space="preserve"> обустройство площадок и установка контейнеров для сбора ТБО.</w:t>
      </w:r>
    </w:p>
    <w:p w:rsidR="00386A67" w:rsidRPr="00386A67" w:rsidRDefault="00386A67" w:rsidP="00386A67">
      <w:pPr>
        <w:pStyle w:val="Standard"/>
        <w:numPr>
          <w:ilvl w:val="0"/>
          <w:numId w:val="8"/>
        </w:numPr>
        <w:ind w:left="0" w:firstLine="567"/>
        <w:jc w:val="both"/>
        <w:rPr>
          <w:rFonts w:cs="Times New Roman"/>
          <w:lang w:val="ru-RU"/>
        </w:rPr>
      </w:pPr>
      <w:r w:rsidRPr="00386A67">
        <w:rPr>
          <w:rFonts w:cs="Times New Roman"/>
          <w:lang w:val="ru-RU"/>
        </w:rPr>
        <w:t xml:space="preserve"> обустройство родников.</w:t>
      </w:r>
    </w:p>
    <w:p w:rsidR="00386A67" w:rsidRPr="00386A67" w:rsidRDefault="00386A67" w:rsidP="00386A67">
      <w:pPr>
        <w:pStyle w:val="af3"/>
        <w:tabs>
          <w:tab w:val="left" w:pos="0"/>
          <w:tab w:val="left" w:pos="33"/>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Конечные результаты реализации муниципальной программы</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экономических преобразований должны стать:</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в количественном выражении:</w:t>
      </w:r>
    </w:p>
    <w:p w:rsidR="00386A67" w:rsidRPr="00386A67" w:rsidRDefault="00386A67" w:rsidP="00386A67">
      <w:pPr>
        <w:pStyle w:val="af3"/>
        <w:numPr>
          <w:ilvl w:val="0"/>
          <w:numId w:val="9"/>
        </w:numPr>
        <w:tabs>
          <w:tab w:val="left" w:pos="567"/>
        </w:tabs>
        <w:spacing w:after="0" w:line="240" w:lineRule="auto"/>
        <w:ind w:left="0"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 не менее 111%;                                                                                                                 </w:t>
      </w:r>
    </w:p>
    <w:p w:rsidR="00386A67" w:rsidRPr="00386A67" w:rsidRDefault="00386A67" w:rsidP="00386A67">
      <w:pPr>
        <w:pStyle w:val="af3"/>
        <w:numPr>
          <w:ilvl w:val="0"/>
          <w:numId w:val="9"/>
        </w:numPr>
        <w:tabs>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увеличение объема  инвестиций в основной капитал (за исключением бюджетных средств) с 443,0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в 2012 году до 576,0 млн.рублей в 2020 году;                                                                                                                                                                           </w:t>
      </w:r>
    </w:p>
    <w:p w:rsidR="00386A67" w:rsidRPr="00386A67" w:rsidRDefault="00386A67" w:rsidP="00386A67">
      <w:pPr>
        <w:pStyle w:val="af3"/>
        <w:numPr>
          <w:ilvl w:val="0"/>
          <w:numId w:val="9"/>
        </w:numPr>
        <w:tabs>
          <w:tab w:val="left" w:pos="0"/>
          <w:tab w:val="left" w:pos="362"/>
          <w:tab w:val="left" w:pos="567"/>
        </w:tabs>
        <w:spacing w:after="0" w:line="240" w:lineRule="auto"/>
        <w:ind w:left="0"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создание новых рабочих мест -  350 новых рабочих мест к 2020 году;</w:t>
      </w:r>
    </w:p>
    <w:p w:rsidR="00386A67" w:rsidRPr="00386A67" w:rsidRDefault="00386A67" w:rsidP="00386A67">
      <w:pPr>
        <w:pStyle w:val="af3"/>
        <w:numPr>
          <w:ilvl w:val="0"/>
          <w:numId w:val="9"/>
        </w:numPr>
        <w:tabs>
          <w:tab w:val="left" w:pos="0"/>
          <w:tab w:val="left" w:pos="362"/>
          <w:tab w:val="left" w:pos="567"/>
        </w:tabs>
        <w:spacing w:after="0" w:line="240" w:lineRule="auto"/>
        <w:ind w:left="0"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w:t>
      </w:r>
    </w:p>
    <w:p w:rsidR="00386A67" w:rsidRPr="00386A67" w:rsidRDefault="00386A67" w:rsidP="00386A67">
      <w:pPr>
        <w:pStyle w:val="af3"/>
        <w:numPr>
          <w:ilvl w:val="0"/>
          <w:numId w:val="9"/>
        </w:numPr>
        <w:tabs>
          <w:tab w:val="left" w:pos="0"/>
          <w:tab w:val="left" w:pos="362"/>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p w:rsidR="00386A67" w:rsidRPr="00386A67" w:rsidRDefault="00386A67" w:rsidP="00386A67">
      <w:pPr>
        <w:pStyle w:val="af3"/>
        <w:tabs>
          <w:tab w:val="left" w:pos="0"/>
          <w:tab w:val="left" w:pos="362"/>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В качественном выражении:      </w:t>
      </w:r>
    </w:p>
    <w:p w:rsidR="00386A67" w:rsidRPr="00386A67" w:rsidRDefault="00386A67" w:rsidP="00386A67">
      <w:pPr>
        <w:pStyle w:val="af3"/>
        <w:numPr>
          <w:ilvl w:val="0"/>
          <w:numId w:val="10"/>
        </w:numPr>
        <w:tabs>
          <w:tab w:val="left" w:pos="0"/>
          <w:tab w:val="left" w:pos="362"/>
          <w:tab w:val="left" w:pos="567"/>
        </w:tabs>
        <w:spacing w:after="0" w:line="240" w:lineRule="auto"/>
        <w:ind w:left="0" w:firstLine="567"/>
        <w:jc w:val="both"/>
        <w:rPr>
          <w:rFonts w:ascii="Times New Roman" w:hAnsi="Times New Roman"/>
          <w:color w:val="000000"/>
          <w:sz w:val="24"/>
          <w:szCs w:val="24"/>
        </w:rPr>
      </w:pPr>
      <w:r w:rsidRPr="00386A67">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386A67" w:rsidRPr="00386A67" w:rsidRDefault="00386A67" w:rsidP="00386A67">
      <w:pPr>
        <w:pStyle w:val="af3"/>
        <w:numPr>
          <w:ilvl w:val="0"/>
          <w:numId w:val="10"/>
        </w:numPr>
        <w:tabs>
          <w:tab w:val="left" w:pos="0"/>
          <w:tab w:val="left" w:pos="362"/>
          <w:tab w:val="left" w:pos="567"/>
        </w:tabs>
        <w:spacing w:after="0" w:line="240" w:lineRule="auto"/>
        <w:ind w:left="0" w:firstLine="567"/>
        <w:jc w:val="both"/>
        <w:rPr>
          <w:rFonts w:ascii="Times New Roman" w:hAnsi="Times New Roman"/>
          <w:color w:val="000000"/>
          <w:sz w:val="24"/>
          <w:szCs w:val="24"/>
        </w:rPr>
      </w:pPr>
      <w:r w:rsidRPr="00386A67">
        <w:rPr>
          <w:rFonts w:ascii="Times New Roman" w:hAnsi="Times New Roman"/>
          <w:sz w:val="24"/>
          <w:szCs w:val="24"/>
        </w:rPr>
        <w:t xml:space="preserve"> </w:t>
      </w:r>
      <w:r w:rsidRPr="00386A67">
        <w:rPr>
          <w:rFonts w:ascii="Times New Roman" w:hAnsi="Times New Roman"/>
          <w:color w:val="000000"/>
          <w:sz w:val="24"/>
          <w:szCs w:val="24"/>
        </w:rPr>
        <w:t>укрепление имиджа муниципального района, как района, открытого для бизнеса;</w:t>
      </w:r>
    </w:p>
    <w:p w:rsidR="00386A67" w:rsidRPr="00386A67" w:rsidRDefault="00386A67" w:rsidP="00386A67">
      <w:pPr>
        <w:pStyle w:val="ConsPlusCell"/>
        <w:numPr>
          <w:ilvl w:val="0"/>
          <w:numId w:val="10"/>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color w:val="000000"/>
          <w:sz w:val="24"/>
          <w:szCs w:val="24"/>
        </w:rPr>
        <w:t xml:space="preserve">повышение </w:t>
      </w:r>
      <w:r w:rsidRPr="00386A67">
        <w:rPr>
          <w:rFonts w:ascii="Times New Roman" w:hAnsi="Times New Roman" w:cs="Times New Roman"/>
          <w:sz w:val="24"/>
          <w:szCs w:val="24"/>
        </w:rPr>
        <w:t xml:space="preserve"> уровня безопасности и комфортности проживания граждан;</w:t>
      </w:r>
    </w:p>
    <w:p w:rsidR="00386A67" w:rsidRPr="00386A67" w:rsidRDefault="00386A67" w:rsidP="00386A67">
      <w:pPr>
        <w:pStyle w:val="ConsPlusCell"/>
        <w:numPr>
          <w:ilvl w:val="0"/>
          <w:numId w:val="10"/>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386A67" w:rsidRPr="00386A67" w:rsidRDefault="00386A67" w:rsidP="00386A67">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386A67" w:rsidRPr="00386A67" w:rsidRDefault="00386A67" w:rsidP="00386A67">
      <w:pPr>
        <w:pStyle w:val="af3"/>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 xml:space="preserve">Подпрограмма 1. «Развитие и поддержка малого и среднего предпринимательства»     </w:t>
      </w:r>
    </w:p>
    <w:p w:rsidR="00386A67" w:rsidRPr="00386A67" w:rsidRDefault="00386A67" w:rsidP="00386A67">
      <w:pPr>
        <w:pStyle w:val="af3"/>
        <w:spacing w:after="0" w:line="240" w:lineRule="auto"/>
        <w:ind w:left="0" w:firstLine="567"/>
        <w:jc w:val="both"/>
        <w:rPr>
          <w:rFonts w:ascii="Times New Roman" w:hAnsi="Times New Roman"/>
          <w:sz w:val="24"/>
          <w:szCs w:val="24"/>
        </w:rPr>
      </w:pPr>
      <w:r w:rsidRPr="00386A67">
        <w:rPr>
          <w:rFonts w:ascii="Times New Roman" w:hAnsi="Times New Roman"/>
          <w:sz w:val="24"/>
          <w:szCs w:val="24"/>
        </w:rPr>
        <w:t>Реализация подпрограммы будет способствовать с</w:t>
      </w:r>
      <w:r w:rsidRPr="00386A67">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386A67">
        <w:rPr>
          <w:rFonts w:ascii="Times New Roman" w:hAnsi="Times New Roman"/>
          <w:sz w:val="24"/>
          <w:szCs w:val="24"/>
        </w:rPr>
        <w:t xml:space="preserve"> В рамках подпрограммы будут осуществляться следующие мероприятия:   </w:t>
      </w:r>
    </w:p>
    <w:p w:rsidR="00386A67" w:rsidRPr="00386A67" w:rsidRDefault="00386A67" w:rsidP="00386A67">
      <w:pPr>
        <w:pStyle w:val="af3"/>
        <w:spacing w:after="0" w:line="240" w:lineRule="auto"/>
        <w:ind w:left="0" w:firstLine="567"/>
        <w:jc w:val="both"/>
        <w:rPr>
          <w:rFonts w:ascii="Times New Roman" w:eastAsia="Times New Roman" w:hAnsi="Times New Roman"/>
          <w:color w:val="000000"/>
          <w:sz w:val="24"/>
          <w:szCs w:val="24"/>
        </w:rPr>
      </w:pPr>
      <w:r w:rsidRPr="00386A67">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386A67" w:rsidRPr="00386A67" w:rsidRDefault="00386A67" w:rsidP="00386A67">
      <w:pPr>
        <w:pStyle w:val="af3"/>
        <w:spacing w:after="0" w:line="240" w:lineRule="auto"/>
        <w:ind w:left="0" w:firstLine="567"/>
        <w:jc w:val="both"/>
        <w:rPr>
          <w:rFonts w:ascii="Times New Roman" w:hAnsi="Times New Roman"/>
          <w:sz w:val="24"/>
          <w:szCs w:val="24"/>
        </w:rPr>
      </w:pPr>
      <w:r w:rsidRPr="00386A67">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386A67" w:rsidRPr="00386A67" w:rsidRDefault="00386A67" w:rsidP="00386A67">
      <w:pPr>
        <w:pStyle w:val="af3"/>
        <w:tabs>
          <w:tab w:val="left" w:pos="0"/>
        </w:tabs>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 xml:space="preserve">Подпрограмма 2.  «Управление муниципальным имуществом и земельными ресурсами».        </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lastRenderedPageBreak/>
        <w:t xml:space="preserve">Реализация подпрограммы будет осуществляться в рамках реализации трех основных мероприятий, предусматривающих:       </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1. Общие вопросы управления муниципальной собственностью.  </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2. Управление земельными ресурсами.   </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3. Работа с муниципальными учреждениями.                                           </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386A67" w:rsidRPr="00386A67" w:rsidRDefault="00386A67" w:rsidP="00386A67">
      <w:pPr>
        <w:pStyle w:val="af3"/>
        <w:tabs>
          <w:tab w:val="left" w:pos="0"/>
          <w:tab w:val="left" w:pos="567"/>
        </w:tabs>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Подпрограмма 3. «Обеспечение</w:t>
      </w:r>
      <w:r w:rsidRPr="00386A67">
        <w:rPr>
          <w:rFonts w:ascii="Times New Roman" w:hAnsi="Times New Roman"/>
          <w:b/>
          <w:bCs/>
          <w:sz w:val="24"/>
          <w:szCs w:val="24"/>
        </w:rPr>
        <w:t xml:space="preserve"> доступным и комфортным жильем и коммунальными услугами населения района</w:t>
      </w:r>
      <w:r w:rsidRPr="00386A67">
        <w:rPr>
          <w:rFonts w:ascii="Times New Roman" w:hAnsi="Times New Roman"/>
          <w:b/>
          <w:sz w:val="24"/>
          <w:szCs w:val="24"/>
        </w:rPr>
        <w:t xml:space="preserve">»   </w:t>
      </w:r>
    </w:p>
    <w:p w:rsidR="00386A67" w:rsidRPr="00386A67" w:rsidRDefault="00386A67" w:rsidP="00386A67">
      <w:pPr>
        <w:pStyle w:val="af3"/>
        <w:tabs>
          <w:tab w:val="left" w:pos="0"/>
          <w:tab w:val="left" w:pos="567"/>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будет осуществляться в рамках реализации трех основных  мероприятий:                                                                                       </w:t>
      </w:r>
    </w:p>
    <w:p w:rsidR="00386A67" w:rsidRPr="00386A67" w:rsidRDefault="00386A67" w:rsidP="00386A67">
      <w:pPr>
        <w:pStyle w:val="af3"/>
        <w:numPr>
          <w:ilvl w:val="1"/>
          <w:numId w:val="2"/>
        </w:numPr>
        <w:tabs>
          <w:tab w:val="clear" w:pos="1440"/>
          <w:tab w:val="left" w:pos="0"/>
          <w:tab w:val="left" w:pos="567"/>
          <w:tab w:val="num" w:pos="709"/>
          <w:tab w:val="left" w:pos="851"/>
          <w:tab w:val="left" w:pos="354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386A67" w:rsidRPr="00386A67" w:rsidRDefault="00386A67" w:rsidP="00386A67">
      <w:pPr>
        <w:pStyle w:val="af3"/>
        <w:numPr>
          <w:ilvl w:val="1"/>
          <w:numId w:val="2"/>
        </w:numPr>
        <w:tabs>
          <w:tab w:val="clear" w:pos="1440"/>
          <w:tab w:val="left" w:pos="0"/>
          <w:tab w:val="left" w:pos="567"/>
          <w:tab w:val="left" w:pos="709"/>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386A67" w:rsidRPr="00386A67" w:rsidRDefault="00386A67" w:rsidP="00386A67">
      <w:pPr>
        <w:pStyle w:val="af3"/>
        <w:numPr>
          <w:ilvl w:val="1"/>
          <w:numId w:val="2"/>
        </w:numPr>
        <w:tabs>
          <w:tab w:val="clear" w:pos="1440"/>
          <w:tab w:val="left" w:pos="0"/>
          <w:tab w:val="left" w:pos="567"/>
          <w:tab w:val="left" w:pos="709"/>
          <w:tab w:val="left" w:pos="851"/>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Воронежской области.</w:t>
      </w:r>
    </w:p>
    <w:p w:rsidR="00386A67" w:rsidRPr="00386A67" w:rsidRDefault="00386A67" w:rsidP="00386A67">
      <w:pPr>
        <w:pStyle w:val="af3"/>
        <w:tabs>
          <w:tab w:val="left" w:pos="0"/>
          <w:tab w:val="left" w:pos="567"/>
          <w:tab w:val="left" w:pos="1134"/>
          <w:tab w:val="left" w:pos="354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386A67" w:rsidRPr="00386A67" w:rsidRDefault="00386A67" w:rsidP="00386A67">
      <w:pPr>
        <w:pStyle w:val="af3"/>
        <w:tabs>
          <w:tab w:val="left" w:pos="0"/>
          <w:tab w:val="left" w:pos="1134"/>
          <w:tab w:val="left" w:pos="3544"/>
        </w:tabs>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Подпрограмма 4.   «Энергосбережение»</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386A67" w:rsidRPr="00386A67" w:rsidRDefault="00386A67" w:rsidP="00386A67">
      <w:pPr>
        <w:pStyle w:val="af3"/>
        <w:numPr>
          <w:ilvl w:val="0"/>
          <w:numId w:val="7"/>
        </w:numPr>
        <w:tabs>
          <w:tab w:val="left" w:pos="0"/>
          <w:tab w:val="left" w:pos="567"/>
        </w:tabs>
        <w:spacing w:after="0" w:line="240" w:lineRule="auto"/>
        <w:ind w:left="0" w:firstLine="567"/>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386A67" w:rsidRPr="00386A67" w:rsidRDefault="00386A67" w:rsidP="00386A67">
      <w:pPr>
        <w:pStyle w:val="af3"/>
        <w:numPr>
          <w:ilvl w:val="0"/>
          <w:numId w:val="7"/>
        </w:numPr>
        <w:tabs>
          <w:tab w:val="left" w:pos="0"/>
          <w:tab w:val="left" w:pos="567"/>
        </w:tabs>
        <w:spacing w:after="0" w:line="240" w:lineRule="auto"/>
        <w:ind w:left="0" w:firstLine="567"/>
        <w:jc w:val="both"/>
        <w:rPr>
          <w:rFonts w:ascii="Times New Roman" w:hAnsi="Times New Roman"/>
          <w:sz w:val="24"/>
          <w:szCs w:val="24"/>
        </w:rPr>
      </w:pPr>
      <w:r w:rsidRPr="00386A67">
        <w:rPr>
          <w:rFonts w:ascii="Times New Roman" w:eastAsia="Times New Roman" w:hAnsi="Times New Roman"/>
          <w:sz w:val="24"/>
          <w:szCs w:val="24"/>
          <w:lang w:eastAsia="ru-RU"/>
        </w:rPr>
        <w:t xml:space="preserve">Популяризация энергосбережения в муниципальном районе.    </w:t>
      </w:r>
    </w:p>
    <w:p w:rsidR="00386A67" w:rsidRPr="00386A67" w:rsidRDefault="00386A67" w:rsidP="00386A67">
      <w:pPr>
        <w:pStyle w:val="af3"/>
        <w:tabs>
          <w:tab w:val="left" w:pos="0"/>
          <w:tab w:val="left" w:pos="1134"/>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386A67" w:rsidRPr="00386A67" w:rsidRDefault="00386A67" w:rsidP="00386A67">
      <w:pPr>
        <w:tabs>
          <w:tab w:val="left" w:pos="0"/>
          <w:tab w:val="left" w:pos="3544"/>
        </w:tabs>
        <w:spacing w:after="0" w:line="240" w:lineRule="auto"/>
        <w:ind w:firstLine="567"/>
        <w:jc w:val="both"/>
        <w:rPr>
          <w:rFonts w:ascii="Times New Roman" w:hAnsi="Times New Roman"/>
          <w:b/>
          <w:sz w:val="24"/>
          <w:szCs w:val="24"/>
        </w:rPr>
      </w:pPr>
      <w:r w:rsidRPr="00386A67">
        <w:rPr>
          <w:rFonts w:ascii="Times New Roman" w:hAnsi="Times New Roman"/>
          <w:b/>
          <w:sz w:val="24"/>
          <w:szCs w:val="24"/>
        </w:rPr>
        <w:t>Подпрограмма 5.   «Охрана окружающей среды»</w:t>
      </w:r>
    </w:p>
    <w:p w:rsidR="00386A67" w:rsidRPr="00386A67" w:rsidRDefault="00386A67" w:rsidP="00386A67">
      <w:pPr>
        <w:pStyle w:val="af3"/>
        <w:tabs>
          <w:tab w:val="left" w:pos="0"/>
        </w:tabs>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1. Оформление права собственности </w:t>
      </w:r>
      <w:proofErr w:type="gramStart"/>
      <w:r w:rsidRPr="00386A67">
        <w:rPr>
          <w:rFonts w:cs="Times New Roman"/>
          <w:lang w:val="ru-RU"/>
        </w:rPr>
        <w:t>на</w:t>
      </w:r>
      <w:proofErr w:type="gramEnd"/>
      <w:r w:rsidRPr="00386A67">
        <w:rPr>
          <w:rFonts w:cs="Times New Roman"/>
          <w:lang w:val="ru-RU"/>
        </w:rPr>
        <w:t xml:space="preserve"> бесхозяйные ГТС.</w:t>
      </w:r>
    </w:p>
    <w:p w:rsidR="00386A67" w:rsidRPr="00386A67" w:rsidRDefault="00386A67" w:rsidP="00386A67">
      <w:pPr>
        <w:pStyle w:val="Standard"/>
        <w:ind w:firstLine="567"/>
        <w:jc w:val="both"/>
        <w:rPr>
          <w:rFonts w:cs="Times New Roman"/>
          <w:lang w:val="ru-RU"/>
        </w:rPr>
      </w:pPr>
      <w:r w:rsidRPr="00386A67">
        <w:rPr>
          <w:rFonts w:cs="Times New Roman"/>
          <w:lang w:val="ru-RU"/>
        </w:rPr>
        <w:t>2.  Разработка проектно – сметной документации и капитальный ремонт гидротехнических сооружений;</w:t>
      </w:r>
    </w:p>
    <w:p w:rsidR="00386A67" w:rsidRPr="00386A67" w:rsidRDefault="00386A67" w:rsidP="00386A67">
      <w:pPr>
        <w:pStyle w:val="Standard"/>
        <w:ind w:firstLine="567"/>
        <w:jc w:val="both"/>
        <w:rPr>
          <w:rFonts w:cs="Times New Roman"/>
          <w:lang w:val="ru-RU"/>
        </w:rPr>
      </w:pPr>
      <w:r w:rsidRPr="00386A67">
        <w:rPr>
          <w:rFonts w:cs="Times New Roman"/>
          <w:lang w:val="ru-RU"/>
        </w:rPr>
        <w:t>3.  Озеленение территории муниципального района;</w:t>
      </w:r>
    </w:p>
    <w:p w:rsidR="00386A67" w:rsidRPr="00386A67" w:rsidRDefault="00386A67" w:rsidP="00386A67">
      <w:pPr>
        <w:pStyle w:val="Standard"/>
        <w:ind w:firstLine="567"/>
        <w:jc w:val="both"/>
        <w:rPr>
          <w:rFonts w:cs="Times New Roman"/>
          <w:lang w:val="ru-RU"/>
        </w:rPr>
      </w:pPr>
      <w:r w:rsidRPr="00386A67">
        <w:rPr>
          <w:rFonts w:cs="Times New Roman"/>
          <w:lang w:val="ru-RU"/>
        </w:rPr>
        <w:t>4.Обустройство площадок и установка контейнеров для сбора ТБО.</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roofErr w:type="gramEnd"/>
    </w:p>
    <w:p w:rsidR="00386A67" w:rsidRPr="00386A67" w:rsidRDefault="00386A67" w:rsidP="00386A67">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Раздел 4.  Ресурсное обеспечение муниципальной программы</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386A67" w:rsidRPr="00386A67" w:rsidRDefault="00386A67" w:rsidP="00386A67">
      <w:pPr>
        <w:tabs>
          <w:tab w:val="left" w:pos="6096"/>
        </w:tabs>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386A67">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386A67">
        <w:rPr>
          <w:rFonts w:ascii="Times New Roman" w:hAnsi="Times New Roman"/>
          <w:sz w:val="24"/>
          <w:szCs w:val="24"/>
        </w:rPr>
        <w:t>приведены в приложениях 2 и 3.</w:t>
      </w:r>
    </w:p>
    <w:p w:rsidR="00386A67" w:rsidRPr="00386A67" w:rsidRDefault="00386A67" w:rsidP="00386A67">
      <w:pPr>
        <w:tabs>
          <w:tab w:val="left" w:pos="6096"/>
        </w:tabs>
        <w:spacing w:after="0" w:line="240" w:lineRule="auto"/>
        <w:ind w:firstLine="567"/>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386A67" w:rsidRPr="00386A67" w:rsidRDefault="00386A67" w:rsidP="00386A67">
      <w:pPr>
        <w:pStyle w:val="11"/>
        <w:spacing w:after="0" w:line="240" w:lineRule="auto"/>
        <w:ind w:left="0" w:firstLine="567"/>
        <w:jc w:val="both"/>
        <w:rPr>
          <w:rFonts w:ascii="Times New Roman" w:hAnsi="Times New Roman"/>
          <w:b/>
          <w:bCs/>
          <w:sz w:val="24"/>
          <w:szCs w:val="24"/>
        </w:rPr>
      </w:pPr>
      <w:r w:rsidRPr="00386A67">
        <w:rPr>
          <w:rFonts w:ascii="Times New Roman" w:hAnsi="Times New Roman"/>
          <w:sz w:val="24"/>
          <w:szCs w:val="24"/>
        </w:rPr>
        <w:lastRenderedPageBreak/>
        <w:t xml:space="preserve">  </w:t>
      </w:r>
      <w:r w:rsidRPr="00386A67">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К рискам реализации муниципальной программы следует отнести:</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86A67" w:rsidRPr="00386A67" w:rsidRDefault="00386A67" w:rsidP="00386A67">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 xml:space="preserve">  Раздел 6. Оценка эффективности реализации муниципальной программы</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в количественном выражении:</w:t>
      </w:r>
    </w:p>
    <w:p w:rsidR="00386A67" w:rsidRPr="00386A67" w:rsidRDefault="00386A67" w:rsidP="00386A67">
      <w:pPr>
        <w:spacing w:after="0" w:line="240" w:lineRule="auto"/>
        <w:ind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 не менее 111%;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увеличение объема  инвестиций в основной капитал (за исключением бюджетных средств) с 443,0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в 2012 году до 576,0 млн.рублей в 2020 году;                                                                                                                                                                           </w:t>
      </w:r>
    </w:p>
    <w:p w:rsidR="00386A67" w:rsidRPr="00386A67" w:rsidRDefault="00386A67" w:rsidP="00386A67">
      <w:pPr>
        <w:tabs>
          <w:tab w:val="left" w:pos="0"/>
          <w:tab w:val="left" w:pos="362"/>
        </w:tabs>
        <w:spacing w:after="0" w:line="240" w:lineRule="auto"/>
        <w:ind w:firstLine="567"/>
        <w:jc w:val="both"/>
        <w:rPr>
          <w:rFonts w:ascii="Times New Roman" w:eastAsia="Times New Roman" w:hAnsi="Times New Roman"/>
          <w:sz w:val="24"/>
          <w:szCs w:val="24"/>
        </w:rPr>
      </w:pPr>
      <w:r w:rsidRPr="00386A67">
        <w:rPr>
          <w:rFonts w:ascii="Times New Roman" w:eastAsia="Times New Roman" w:hAnsi="Times New Roman"/>
          <w:sz w:val="24"/>
          <w:szCs w:val="24"/>
        </w:rPr>
        <w:t>- создание новых рабочих мест -  не менее 350 новых рабочих мест к 2020 году;</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
    <w:p w:rsidR="00386A67" w:rsidRPr="00386A67" w:rsidRDefault="00386A67" w:rsidP="00386A67">
      <w:pPr>
        <w:pStyle w:val="a5"/>
        <w:tabs>
          <w:tab w:val="left" w:pos="0"/>
          <w:tab w:val="left" w:pos="362"/>
        </w:tabs>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в качественном выражении:</w:t>
      </w:r>
    </w:p>
    <w:p w:rsidR="00386A67" w:rsidRPr="00386A67" w:rsidRDefault="00386A67" w:rsidP="00386A67">
      <w:pPr>
        <w:spacing w:after="0" w:line="240" w:lineRule="auto"/>
        <w:ind w:firstLine="567"/>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повышение вклада субъектов малого и среднего бизнеса в социально-экономическое развитие муниципального района;</w:t>
      </w:r>
    </w:p>
    <w:p w:rsidR="00386A67" w:rsidRPr="00386A67" w:rsidRDefault="00386A67" w:rsidP="00386A67">
      <w:pPr>
        <w:pStyle w:val="ConsPlusCell"/>
        <w:ind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укрепление имиджа муниципального района, как района, открытого для бизнеса;</w:t>
      </w:r>
    </w:p>
    <w:p w:rsidR="00386A67" w:rsidRPr="00386A67" w:rsidRDefault="00386A67" w:rsidP="00386A67">
      <w:pPr>
        <w:pStyle w:val="ConsPlusCell"/>
        <w:ind w:firstLine="567"/>
        <w:jc w:val="both"/>
        <w:rPr>
          <w:rFonts w:ascii="Times New Roman" w:hAnsi="Times New Roman" w:cs="Times New Roman"/>
          <w:sz w:val="24"/>
          <w:szCs w:val="24"/>
          <w:highlight w:val="yellow"/>
        </w:rPr>
      </w:pPr>
      <w:r w:rsidRPr="00386A67">
        <w:rPr>
          <w:rFonts w:ascii="Times New Roman" w:hAnsi="Times New Roman" w:cs="Times New Roman"/>
          <w:color w:val="000000"/>
          <w:sz w:val="24"/>
          <w:szCs w:val="24"/>
        </w:rPr>
        <w:t xml:space="preserve">- повышение </w:t>
      </w:r>
      <w:r w:rsidRPr="00386A67">
        <w:rPr>
          <w:rFonts w:ascii="Times New Roman" w:hAnsi="Times New Roman" w:cs="Times New Roman"/>
          <w:sz w:val="24"/>
          <w:szCs w:val="24"/>
        </w:rPr>
        <w:t xml:space="preserve"> уровня безопасности и комфортности проживания граждан;</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firstRow="1" w:lastRow="0" w:firstColumn="1" w:lastColumn="0" w:noHBand="0" w:noVBand="1"/>
      </w:tblPr>
      <w:tblGrid>
        <w:gridCol w:w="2978"/>
        <w:gridCol w:w="6945"/>
      </w:tblGrid>
      <w:tr w:rsidR="00386A67" w:rsidRPr="00386A67" w:rsidTr="009E7AB6">
        <w:trPr>
          <w:trHeight w:val="375"/>
        </w:trPr>
        <w:tc>
          <w:tcPr>
            <w:tcW w:w="9923" w:type="dxa"/>
            <w:gridSpan w:val="2"/>
            <w:tcBorders>
              <w:left w:val="nil"/>
              <w:bottom w:val="nil"/>
              <w:right w:val="nil"/>
            </w:tcBorders>
            <w:shd w:val="clear" w:color="auto" w:fill="auto"/>
            <w:noWrap/>
            <w:vAlign w:val="center"/>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Паспорт </w:t>
            </w:r>
          </w:p>
        </w:tc>
      </w:tr>
      <w:tr w:rsidR="00386A67" w:rsidRPr="00386A67" w:rsidTr="009E7AB6">
        <w:trPr>
          <w:trHeight w:val="375"/>
        </w:trPr>
        <w:tc>
          <w:tcPr>
            <w:tcW w:w="9923" w:type="dxa"/>
            <w:gridSpan w:val="2"/>
            <w:tcBorders>
              <w:top w:val="nil"/>
              <w:left w:val="nil"/>
              <w:bottom w:val="nil"/>
              <w:right w:val="nil"/>
            </w:tcBorders>
            <w:shd w:val="clear" w:color="auto" w:fill="auto"/>
            <w:noWrap/>
            <w:vAlign w:val="center"/>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подпрограммы 1 </w:t>
            </w:r>
          </w:p>
          <w:p w:rsidR="00386A67" w:rsidRPr="00386A67" w:rsidRDefault="00386A67" w:rsidP="009E7AB6">
            <w:pPr>
              <w:spacing w:after="0" w:line="240" w:lineRule="auto"/>
              <w:jc w:val="center"/>
              <w:rPr>
                <w:rFonts w:ascii="Times New Roman" w:hAnsi="Times New Roman"/>
                <w:b/>
                <w:sz w:val="24"/>
                <w:szCs w:val="24"/>
              </w:rPr>
            </w:pPr>
            <w:r w:rsidRPr="00386A67">
              <w:rPr>
                <w:rFonts w:ascii="Times New Roman" w:hAnsi="Times New Roman"/>
                <w:b/>
                <w:sz w:val="24"/>
                <w:szCs w:val="24"/>
              </w:rPr>
              <w:t xml:space="preserve">«Развитие и поддержка малого и среднего предпринимательства» </w:t>
            </w:r>
          </w:p>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p w:rsidR="00386A67" w:rsidRPr="00386A67" w:rsidRDefault="00386A67" w:rsidP="009E7AB6">
            <w:pPr>
              <w:spacing w:after="0" w:line="240" w:lineRule="auto"/>
              <w:jc w:val="center"/>
              <w:rPr>
                <w:rFonts w:ascii="Times New Roman" w:hAnsi="Times New Roman"/>
                <w:b/>
                <w:sz w:val="24"/>
                <w:szCs w:val="24"/>
              </w:rPr>
            </w:pPr>
            <w:r w:rsidRPr="00386A67">
              <w:rPr>
                <w:rFonts w:ascii="Times New Roman" w:hAnsi="Times New Roman"/>
                <w:b/>
                <w:sz w:val="24"/>
                <w:szCs w:val="24"/>
              </w:rPr>
              <w:t xml:space="preserve">«Экономическое развитие Богучарского муниципального района» </w:t>
            </w:r>
          </w:p>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p>
        </w:tc>
      </w:tr>
      <w:tr w:rsidR="00386A67" w:rsidRPr="00386A67" w:rsidTr="009E7AB6">
        <w:tblPrEx>
          <w:tblLook w:val="00A0" w:firstRow="1" w:lastRow="0" w:firstColumn="1" w:lastColumn="0" w:noHBand="0" w:noVBand="0"/>
        </w:tblPrEx>
        <w:trPr>
          <w:trHeight w:val="563"/>
        </w:trPr>
        <w:tc>
          <w:tcPr>
            <w:tcW w:w="2978"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386A67" w:rsidRPr="00386A67" w:rsidRDefault="00386A67" w:rsidP="009E7AB6">
            <w:pPr>
              <w:spacing w:after="0" w:line="240" w:lineRule="auto"/>
              <w:rPr>
                <w:rFonts w:ascii="Times New Roman" w:hAnsi="Times New Roman"/>
                <w:color w:val="000000"/>
                <w:sz w:val="24"/>
                <w:szCs w:val="24"/>
              </w:rPr>
            </w:pPr>
            <w:r w:rsidRPr="00386A67">
              <w:rPr>
                <w:rFonts w:ascii="Times New Roman" w:eastAsia="Times New Roman" w:hAnsi="Times New Roman"/>
                <w:sz w:val="24"/>
                <w:szCs w:val="24"/>
              </w:rPr>
              <w:t>Экономический отдел администрации  Богучарского муниципального района.</w:t>
            </w:r>
          </w:p>
        </w:tc>
      </w:tr>
      <w:tr w:rsidR="00386A67" w:rsidRPr="00386A67" w:rsidTr="009E7AB6">
        <w:tblPrEx>
          <w:tblLook w:val="00A0" w:firstRow="1" w:lastRow="0" w:firstColumn="1" w:lastColumn="0" w:noHBand="0" w:noVBand="0"/>
        </w:tblPrEx>
        <w:trPr>
          <w:trHeight w:val="1057"/>
        </w:trPr>
        <w:tc>
          <w:tcPr>
            <w:tcW w:w="2978" w:type="dxa"/>
            <w:tcBorders>
              <w:top w:val="nil"/>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386A67" w:rsidRPr="00386A67" w:rsidRDefault="00386A67" w:rsidP="009E7AB6">
            <w:pPr>
              <w:pStyle w:val="ConsPlusNormal0"/>
              <w:numPr>
                <w:ilvl w:val="1"/>
                <w:numId w:val="45"/>
              </w:numPr>
              <w:tabs>
                <w:tab w:val="left" w:pos="317"/>
              </w:tabs>
              <w:ind w:left="0"/>
              <w:jc w:val="both"/>
              <w:rPr>
                <w:rFonts w:ascii="Times New Roman" w:hAnsi="Times New Roman" w:cs="Times New Roman"/>
                <w:sz w:val="24"/>
                <w:szCs w:val="24"/>
              </w:rPr>
            </w:pPr>
            <w:r w:rsidRPr="00386A67">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386A67" w:rsidRPr="00386A67" w:rsidRDefault="00386A67" w:rsidP="009E7AB6">
            <w:pPr>
              <w:pStyle w:val="ConsPlusNormal0"/>
              <w:tabs>
                <w:tab w:val="left" w:pos="317"/>
              </w:tabs>
              <w:ind w:firstLine="0"/>
              <w:jc w:val="both"/>
              <w:rPr>
                <w:rFonts w:ascii="Times New Roman" w:hAnsi="Times New Roman" w:cs="Times New Roman"/>
                <w:color w:val="000000"/>
                <w:sz w:val="24"/>
                <w:szCs w:val="24"/>
              </w:rPr>
            </w:pPr>
            <w:r w:rsidRPr="00386A67">
              <w:rPr>
                <w:rFonts w:ascii="Times New Roman" w:eastAsia="Times New Roman" w:hAnsi="Times New Roman" w:cs="Times New Roman"/>
                <w:color w:val="000000"/>
                <w:sz w:val="24"/>
                <w:szCs w:val="24"/>
              </w:rPr>
              <w:t xml:space="preserve">1.2.Финансовая поддержка субъектов малого и среднего предпринимательства. </w:t>
            </w:r>
          </w:p>
        </w:tc>
      </w:tr>
      <w:tr w:rsidR="00386A67" w:rsidRPr="00386A67" w:rsidTr="009E7AB6">
        <w:tblPrEx>
          <w:tblLook w:val="00A0" w:firstRow="1" w:lastRow="0" w:firstColumn="1" w:lastColumn="0" w:noHBand="0" w:noVBand="0"/>
        </w:tblPrEx>
        <w:trPr>
          <w:trHeight w:val="520"/>
        </w:trPr>
        <w:tc>
          <w:tcPr>
            <w:tcW w:w="2978" w:type="dxa"/>
            <w:tcBorders>
              <w:top w:val="nil"/>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sz w:val="24"/>
                <w:szCs w:val="24"/>
              </w:rPr>
              <w:t>Повышение предпринимательской активности и развитие малого и среднего бизнеса</w:t>
            </w:r>
          </w:p>
        </w:tc>
      </w:tr>
      <w:tr w:rsidR="00386A67" w:rsidRPr="00386A67" w:rsidTr="009E7AB6">
        <w:tblPrEx>
          <w:tblLook w:val="00A0" w:firstRow="1" w:lastRow="0" w:firstColumn="1" w:lastColumn="0" w:noHBand="0" w:noVBand="0"/>
        </w:tblPrEx>
        <w:trPr>
          <w:trHeight w:val="479"/>
        </w:trPr>
        <w:tc>
          <w:tcPr>
            <w:tcW w:w="2978"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386A67" w:rsidRPr="00386A67" w:rsidRDefault="00386A67" w:rsidP="009E7AB6">
            <w:pPr>
              <w:pStyle w:val="ConsPlusNormal0"/>
              <w:ind w:firstLine="0"/>
              <w:jc w:val="both"/>
              <w:rPr>
                <w:rFonts w:ascii="Times New Roman" w:hAnsi="Times New Roman" w:cs="Times New Roman"/>
                <w:sz w:val="24"/>
                <w:szCs w:val="24"/>
              </w:rPr>
            </w:pPr>
            <w:r w:rsidRPr="00386A67">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386A67">
              <w:rPr>
                <w:rFonts w:ascii="Times New Roman" w:hAnsi="Times New Roman" w:cs="Times New Roman"/>
                <w:sz w:val="24"/>
                <w:szCs w:val="24"/>
              </w:rPr>
              <w:t xml:space="preserve">(стимулирование граждан к </w:t>
            </w:r>
            <w:r w:rsidRPr="00386A67">
              <w:rPr>
                <w:rFonts w:ascii="Times New Roman" w:hAnsi="Times New Roman" w:cs="Times New Roman"/>
                <w:sz w:val="24"/>
                <w:szCs w:val="24"/>
              </w:rPr>
              <w:lastRenderedPageBreak/>
              <w:t>осуществлению предпринимательской деятельности).</w:t>
            </w:r>
          </w:p>
          <w:p w:rsidR="00386A67" w:rsidRPr="00386A67" w:rsidRDefault="00386A67" w:rsidP="009E7AB6">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w:t>
            </w:r>
            <w:proofErr w:type="gramStart"/>
            <w:r w:rsidRPr="00386A67">
              <w:rPr>
                <w:rFonts w:ascii="Times New Roman" w:hAnsi="Times New Roman" w:cs="Times New Roman"/>
                <w:sz w:val="24"/>
                <w:szCs w:val="24"/>
              </w:rPr>
              <w:t>доступности  услуг инфраструктуры поддержки субъектов малого</w:t>
            </w:r>
            <w:proofErr w:type="gramEnd"/>
            <w:r w:rsidRPr="00386A67">
              <w:rPr>
                <w:rFonts w:ascii="Times New Roman" w:hAnsi="Times New Roman" w:cs="Times New Roman"/>
                <w:sz w:val="24"/>
                <w:szCs w:val="24"/>
              </w:rPr>
              <w:t xml:space="preserve"> и среднего предпринимательства.</w:t>
            </w:r>
          </w:p>
          <w:p w:rsidR="00386A67" w:rsidRPr="00386A67" w:rsidRDefault="00386A67" w:rsidP="009E7AB6">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386A67" w:rsidRPr="00386A67" w:rsidTr="009E7AB6">
        <w:tblPrEx>
          <w:tblLook w:val="00A0" w:firstRow="1" w:lastRow="0" w:firstColumn="1" w:lastColumn="0" w:noHBand="0" w:noVBand="0"/>
        </w:tblPrEx>
        <w:trPr>
          <w:trHeight w:val="1125"/>
        </w:trPr>
        <w:tc>
          <w:tcPr>
            <w:tcW w:w="2978"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lastRenderedPageBreak/>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386A67" w:rsidRPr="00386A67" w:rsidRDefault="00386A67" w:rsidP="009E7AB6">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t>Объем оборота продукции (услуг), производимой малыми предприятиями, в т.ч. микро-предприятиями и индивидуальными предпринимателями,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w:t>
            </w:r>
          </w:p>
          <w:p w:rsidR="00386A67" w:rsidRPr="00386A67" w:rsidRDefault="00386A67" w:rsidP="009E7AB6">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386A67">
              <w:rPr>
                <w:rFonts w:ascii="Times New Roman" w:eastAsia="Times New Roman" w:hAnsi="Times New Roman"/>
                <w:sz w:val="24"/>
                <w:szCs w:val="24"/>
              </w:rPr>
              <w:t>Создание новых рабочих мест, единиц.</w:t>
            </w:r>
          </w:p>
          <w:p w:rsidR="00386A67" w:rsidRPr="00386A67" w:rsidRDefault="00386A67" w:rsidP="009E7AB6">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386A67">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386A67" w:rsidRPr="00386A67" w:rsidRDefault="00386A67" w:rsidP="009E7AB6">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t>Д</w:t>
            </w:r>
            <w:r w:rsidRPr="00386A67">
              <w:rPr>
                <w:rFonts w:ascii="Times New Roman" w:hAnsi="Times New Roman"/>
                <w:color w:val="000000"/>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386A67" w:rsidRPr="00386A67" w:rsidTr="009E7AB6">
        <w:tblPrEx>
          <w:tblLook w:val="00A0" w:firstRow="1" w:lastRow="0" w:firstColumn="1" w:lastColumn="0" w:noHBand="0" w:noVBand="0"/>
        </w:tblPrEx>
        <w:trPr>
          <w:trHeight w:val="289"/>
        </w:trPr>
        <w:tc>
          <w:tcPr>
            <w:tcW w:w="2978"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2014 - 2020 годы</w:t>
            </w:r>
          </w:p>
          <w:p w:rsidR="00386A67" w:rsidRPr="00386A67" w:rsidRDefault="00386A67" w:rsidP="009E7AB6">
            <w:pPr>
              <w:spacing w:after="0" w:line="240" w:lineRule="auto"/>
              <w:rPr>
                <w:rFonts w:ascii="Times New Roman" w:hAnsi="Times New Roman"/>
                <w:sz w:val="24"/>
                <w:szCs w:val="24"/>
              </w:rPr>
            </w:pPr>
          </w:p>
        </w:tc>
      </w:tr>
      <w:tr w:rsidR="00386A67" w:rsidRPr="00386A67" w:rsidTr="009E7AB6">
        <w:tblPrEx>
          <w:tblLook w:val="00A0" w:firstRow="1" w:lastRow="0" w:firstColumn="1" w:lastColumn="0" w:noHBand="0" w:noVBand="0"/>
        </w:tblPrEx>
        <w:trPr>
          <w:trHeight w:val="473"/>
        </w:trPr>
        <w:tc>
          <w:tcPr>
            <w:tcW w:w="2978" w:type="dxa"/>
            <w:tcBorders>
              <w:top w:val="nil"/>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nil"/>
              <w:left w:val="nil"/>
              <w:bottom w:val="single" w:sz="4" w:space="0" w:color="auto"/>
              <w:right w:val="single" w:sz="4" w:space="0" w:color="auto"/>
            </w:tcBorders>
          </w:tcPr>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1260FF">
              <w:rPr>
                <w:rFonts w:ascii="Times New Roman" w:hAnsi="Times New Roman" w:cs="Times New Roman"/>
                <w:sz w:val="24"/>
                <w:szCs w:val="24"/>
              </w:rPr>
              <w:t>217426</w:t>
            </w:r>
            <w:r w:rsidRPr="00386A67">
              <w:rPr>
                <w:rFonts w:ascii="Times New Roman" w:hAnsi="Times New Roman" w:cs="Times New Roman"/>
                <w:sz w:val="24"/>
                <w:szCs w:val="24"/>
              </w:rPr>
              <w:t xml:space="preserve">  тыс. рублей, </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sidR="001260FF">
              <w:rPr>
                <w:rFonts w:ascii="Times New Roman" w:hAnsi="Times New Roman" w:cs="Times New Roman"/>
                <w:sz w:val="24"/>
                <w:szCs w:val="24"/>
                <w:u w:val="single"/>
              </w:rPr>
              <w:t>3747</w:t>
            </w:r>
            <w:r w:rsidRPr="00386A67">
              <w:rPr>
                <w:rFonts w:ascii="Times New Roman" w:hAnsi="Times New Roman" w:cs="Times New Roman"/>
                <w:sz w:val="24"/>
                <w:szCs w:val="24"/>
                <w:u w:val="single"/>
              </w:rPr>
              <w:t xml:space="preserve"> </w:t>
            </w:r>
            <w:r w:rsidRPr="00386A67">
              <w:rPr>
                <w:rFonts w:ascii="Times New Roman" w:hAnsi="Times New Roman" w:cs="Times New Roman"/>
                <w:sz w:val="24"/>
                <w:szCs w:val="24"/>
              </w:rPr>
              <w:t xml:space="preserve">тыс. рублей; </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областной бюджет – </w:t>
            </w:r>
            <w:r w:rsidR="001260FF">
              <w:rPr>
                <w:rFonts w:ascii="Times New Roman" w:hAnsi="Times New Roman" w:cs="Times New Roman"/>
                <w:sz w:val="24"/>
                <w:szCs w:val="24"/>
                <w:u w:val="single"/>
              </w:rPr>
              <w:t>781</w:t>
            </w:r>
            <w:r w:rsidRPr="00386A67">
              <w:rPr>
                <w:rFonts w:ascii="Times New Roman" w:hAnsi="Times New Roman" w:cs="Times New Roman"/>
                <w:sz w:val="24"/>
                <w:szCs w:val="24"/>
              </w:rPr>
              <w:t xml:space="preserve"> тыс. рублей;</w:t>
            </w:r>
          </w:p>
          <w:p w:rsid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местный бюджет  – </w:t>
            </w:r>
            <w:r w:rsidR="001260FF" w:rsidRPr="001260FF">
              <w:rPr>
                <w:rFonts w:ascii="Times New Roman" w:hAnsi="Times New Roman" w:cs="Times New Roman"/>
                <w:sz w:val="24"/>
                <w:szCs w:val="24"/>
                <w:u w:val="single"/>
              </w:rPr>
              <w:t>764</w:t>
            </w:r>
            <w:r w:rsidRPr="001260FF">
              <w:rPr>
                <w:rFonts w:ascii="Times New Roman" w:hAnsi="Times New Roman" w:cs="Times New Roman"/>
                <w:sz w:val="24"/>
                <w:szCs w:val="24"/>
                <w:u w:val="single"/>
              </w:rPr>
              <w:t xml:space="preserve"> </w:t>
            </w:r>
            <w:r w:rsidRPr="00386A67">
              <w:rPr>
                <w:rFonts w:ascii="Times New Roman" w:hAnsi="Times New Roman" w:cs="Times New Roman"/>
                <w:sz w:val="24"/>
                <w:szCs w:val="24"/>
              </w:rPr>
              <w:t xml:space="preserve"> тыс. рублей;</w:t>
            </w:r>
          </w:p>
          <w:p w:rsidR="003E56C4" w:rsidRPr="00386A67" w:rsidRDefault="003E56C4" w:rsidP="009E7AB6">
            <w:pPr>
              <w:pStyle w:val="ConsPlusCell"/>
              <w:rPr>
                <w:rFonts w:ascii="Times New Roman" w:hAnsi="Times New Roman" w:cs="Times New Roman"/>
                <w:sz w:val="24"/>
                <w:szCs w:val="24"/>
              </w:rPr>
            </w:pPr>
            <w:r>
              <w:rPr>
                <w:rFonts w:ascii="Times New Roman" w:hAnsi="Times New Roman" w:cs="Times New Roman"/>
                <w:sz w:val="24"/>
                <w:szCs w:val="24"/>
              </w:rPr>
              <w:t xml:space="preserve">- прочие источники – </w:t>
            </w:r>
            <w:r w:rsidRPr="003E56C4">
              <w:rPr>
                <w:rFonts w:ascii="Times New Roman" w:hAnsi="Times New Roman" w:cs="Times New Roman"/>
                <w:sz w:val="24"/>
                <w:szCs w:val="24"/>
                <w:u w:val="single"/>
              </w:rPr>
              <w:t>212134</w:t>
            </w:r>
            <w:r>
              <w:rPr>
                <w:rFonts w:ascii="Times New Roman" w:hAnsi="Times New Roman" w:cs="Times New Roman"/>
                <w:sz w:val="24"/>
                <w:szCs w:val="24"/>
                <w:u w:val="single"/>
              </w:rPr>
              <w:t xml:space="preserve"> </w:t>
            </w:r>
            <w:r w:rsidRPr="003E56C4">
              <w:rPr>
                <w:rFonts w:ascii="Times New Roman" w:hAnsi="Times New Roman" w:cs="Times New Roman"/>
                <w:sz w:val="24"/>
                <w:szCs w:val="24"/>
              </w:rPr>
              <w:t>тыс</w:t>
            </w:r>
            <w:proofErr w:type="gramStart"/>
            <w:r w:rsidRPr="003E56C4">
              <w:rPr>
                <w:rFonts w:ascii="Times New Roman" w:hAnsi="Times New Roman" w:cs="Times New Roman"/>
                <w:sz w:val="24"/>
                <w:szCs w:val="24"/>
              </w:rPr>
              <w:t>.р</w:t>
            </w:r>
            <w:proofErr w:type="gramEnd"/>
            <w:r w:rsidRPr="003E56C4">
              <w:rPr>
                <w:rFonts w:ascii="Times New Roman" w:hAnsi="Times New Roman" w:cs="Times New Roman"/>
                <w:sz w:val="24"/>
                <w:szCs w:val="24"/>
              </w:rPr>
              <w:t>ублей</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годам реализации муниципальной 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892"/>
              <w:gridCol w:w="1466"/>
              <w:gridCol w:w="1120"/>
              <w:gridCol w:w="1092"/>
              <w:gridCol w:w="1289"/>
            </w:tblGrid>
            <w:tr w:rsidR="00386A67" w:rsidRPr="00386A67" w:rsidTr="001260FF">
              <w:trPr>
                <w:trHeight w:val="217"/>
              </w:trPr>
              <w:tc>
                <w:tcPr>
                  <w:tcW w:w="860"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92"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7" w:type="dxa"/>
                  <w:gridSpan w:val="4"/>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1260FF">
              <w:trPr>
                <w:trHeight w:val="326"/>
              </w:trPr>
              <w:tc>
                <w:tcPr>
                  <w:tcW w:w="860" w:type="dxa"/>
                  <w:vMerge/>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92" w:type="dxa"/>
                  <w:vMerge/>
                </w:tcPr>
                <w:p w:rsidR="00386A67" w:rsidRPr="00386A67" w:rsidRDefault="00386A67" w:rsidP="009E7AB6">
                  <w:pPr>
                    <w:pStyle w:val="ConsPlusCell"/>
                    <w:ind w:left="-113" w:right="-113"/>
                    <w:jc w:val="center"/>
                    <w:rPr>
                      <w:rFonts w:ascii="Times New Roman" w:hAnsi="Times New Roman" w:cs="Times New Roman"/>
                      <w:b/>
                      <w:sz w:val="24"/>
                      <w:szCs w:val="24"/>
                    </w:rPr>
                  </w:pPr>
                </w:p>
              </w:tc>
              <w:tc>
                <w:tcPr>
                  <w:tcW w:w="1466"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бюджет</w:t>
                  </w:r>
                </w:p>
              </w:tc>
              <w:tc>
                <w:tcPr>
                  <w:tcW w:w="1120"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092"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w:t>
                  </w:r>
                </w:p>
              </w:tc>
              <w:tc>
                <w:tcPr>
                  <w:tcW w:w="1289"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другие источники</w:t>
                  </w:r>
                </w:p>
              </w:tc>
            </w:tr>
            <w:tr w:rsidR="00386A67" w:rsidRPr="00386A67" w:rsidTr="001260FF">
              <w:tc>
                <w:tcPr>
                  <w:tcW w:w="860"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8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24804</w:t>
                  </w:r>
                </w:p>
              </w:tc>
              <w:tc>
                <w:tcPr>
                  <w:tcW w:w="1466"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2960</w:t>
                  </w:r>
                </w:p>
              </w:tc>
              <w:tc>
                <w:tcPr>
                  <w:tcW w:w="1120"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740</w:t>
                  </w:r>
                </w:p>
              </w:tc>
              <w:tc>
                <w:tcPr>
                  <w:tcW w:w="10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104</w:t>
                  </w:r>
                </w:p>
              </w:tc>
              <w:tc>
                <w:tcPr>
                  <w:tcW w:w="1289"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r>
            <w:tr w:rsidR="00386A67" w:rsidRPr="00386A67" w:rsidTr="001260FF">
              <w:tc>
                <w:tcPr>
                  <w:tcW w:w="860"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32072</w:t>
                  </w:r>
                </w:p>
              </w:tc>
              <w:tc>
                <w:tcPr>
                  <w:tcW w:w="1466"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787</w:t>
                  </w:r>
                </w:p>
              </w:tc>
              <w:tc>
                <w:tcPr>
                  <w:tcW w:w="1120"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41</w:t>
                  </w:r>
                </w:p>
              </w:tc>
              <w:tc>
                <w:tcPr>
                  <w:tcW w:w="10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r>
            <w:tr w:rsidR="00386A67" w:rsidRPr="00386A67" w:rsidTr="001260FF">
              <w:tc>
                <w:tcPr>
                  <w:tcW w:w="860"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32110</w:t>
                  </w:r>
                </w:p>
              </w:tc>
              <w:tc>
                <w:tcPr>
                  <w:tcW w:w="1466"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20"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0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32000</w:t>
                  </w:r>
                </w:p>
              </w:tc>
            </w:tr>
            <w:tr w:rsidR="00386A67" w:rsidRPr="00386A67" w:rsidTr="001260FF">
              <w:tc>
                <w:tcPr>
                  <w:tcW w:w="860"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32110</w:t>
                  </w:r>
                </w:p>
              </w:tc>
              <w:tc>
                <w:tcPr>
                  <w:tcW w:w="1466"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20"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0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32000</w:t>
                  </w:r>
                </w:p>
              </w:tc>
            </w:tr>
            <w:tr w:rsidR="001260FF" w:rsidRPr="00386A67" w:rsidTr="001260FF">
              <w:tc>
                <w:tcPr>
                  <w:tcW w:w="860" w:type="dxa"/>
                </w:tcPr>
                <w:p w:rsidR="001260FF" w:rsidRPr="00386A67" w:rsidRDefault="001260FF"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92" w:type="dxa"/>
                </w:tcPr>
                <w:p w:rsidR="001260FF"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32110</w:t>
                  </w:r>
                </w:p>
              </w:tc>
              <w:tc>
                <w:tcPr>
                  <w:tcW w:w="1466"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20"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092"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32000</w:t>
                  </w:r>
                </w:p>
              </w:tc>
            </w:tr>
            <w:tr w:rsidR="001260FF" w:rsidRPr="00386A67" w:rsidTr="001260FF">
              <w:tc>
                <w:tcPr>
                  <w:tcW w:w="860" w:type="dxa"/>
                </w:tcPr>
                <w:p w:rsidR="001260FF" w:rsidRPr="00386A67" w:rsidRDefault="001260FF"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92" w:type="dxa"/>
                </w:tcPr>
                <w:p w:rsidR="001260FF"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32110</w:t>
                  </w:r>
                </w:p>
              </w:tc>
              <w:tc>
                <w:tcPr>
                  <w:tcW w:w="1466"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20"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092"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32000</w:t>
                  </w:r>
                </w:p>
              </w:tc>
            </w:tr>
            <w:tr w:rsidR="001260FF" w:rsidRPr="00386A67" w:rsidTr="001260FF">
              <w:tc>
                <w:tcPr>
                  <w:tcW w:w="860" w:type="dxa"/>
                </w:tcPr>
                <w:p w:rsidR="001260FF" w:rsidRPr="00386A67" w:rsidRDefault="001260FF"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92" w:type="dxa"/>
                </w:tcPr>
                <w:p w:rsidR="001260FF"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32110</w:t>
                  </w:r>
                </w:p>
              </w:tc>
              <w:tc>
                <w:tcPr>
                  <w:tcW w:w="1466"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120"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092"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110</w:t>
                  </w:r>
                </w:p>
              </w:tc>
              <w:tc>
                <w:tcPr>
                  <w:tcW w:w="1289" w:type="dxa"/>
                </w:tcPr>
                <w:p w:rsidR="001260FF" w:rsidRPr="00386A67" w:rsidRDefault="001260FF" w:rsidP="002556B7">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32000</w:t>
                  </w:r>
                </w:p>
              </w:tc>
            </w:tr>
            <w:tr w:rsidR="00386A67" w:rsidRPr="00386A67" w:rsidTr="001260FF">
              <w:tc>
                <w:tcPr>
                  <w:tcW w:w="860"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217426</w:t>
                  </w:r>
                </w:p>
              </w:tc>
              <w:tc>
                <w:tcPr>
                  <w:tcW w:w="1466" w:type="dxa"/>
                </w:tcPr>
                <w:p w:rsidR="00386A67" w:rsidRPr="00386A67" w:rsidRDefault="001260FF" w:rsidP="001260FF">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3747</w:t>
                  </w:r>
                </w:p>
              </w:tc>
              <w:tc>
                <w:tcPr>
                  <w:tcW w:w="1120"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781</w:t>
                  </w:r>
                </w:p>
              </w:tc>
              <w:tc>
                <w:tcPr>
                  <w:tcW w:w="1092"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764</w:t>
                  </w:r>
                </w:p>
              </w:tc>
              <w:tc>
                <w:tcPr>
                  <w:tcW w:w="1289" w:type="dxa"/>
                </w:tcPr>
                <w:p w:rsidR="00386A67" w:rsidRPr="00386A67" w:rsidRDefault="001260FF" w:rsidP="009E7AB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212134</w:t>
                  </w:r>
                </w:p>
              </w:tc>
            </w:tr>
          </w:tbl>
          <w:p w:rsidR="00386A67" w:rsidRPr="00386A67" w:rsidRDefault="00386A67" w:rsidP="009E7AB6">
            <w:pPr>
              <w:pStyle w:val="ConsPlusCell"/>
              <w:rPr>
                <w:rFonts w:ascii="Times New Roman" w:hAnsi="Times New Roman" w:cs="Times New Roman"/>
                <w:sz w:val="24"/>
                <w:szCs w:val="24"/>
              </w:rPr>
            </w:pPr>
          </w:p>
        </w:tc>
      </w:tr>
      <w:tr w:rsidR="00386A67" w:rsidRPr="00386A67" w:rsidTr="009E7AB6">
        <w:tblPrEx>
          <w:tblLook w:val="00A0" w:firstRow="1" w:lastRow="0" w:firstColumn="1" w:lastColumn="0" w:noHBand="0" w:noVBand="0"/>
        </w:tblPrEx>
        <w:trPr>
          <w:trHeight w:val="1500"/>
        </w:trPr>
        <w:tc>
          <w:tcPr>
            <w:tcW w:w="2978"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386A67" w:rsidRPr="00386A67" w:rsidRDefault="00386A67" w:rsidP="009E7AB6">
            <w:pPr>
              <w:pStyle w:val="af3"/>
              <w:numPr>
                <w:ilvl w:val="0"/>
                <w:numId w:val="11"/>
              </w:numPr>
              <w:tabs>
                <w:tab w:val="left" w:pos="317"/>
              </w:tabs>
              <w:spacing w:after="0" w:line="240" w:lineRule="auto"/>
              <w:ind w:left="0" w:firstLine="0"/>
              <w:jc w:val="both"/>
              <w:rPr>
                <w:rFonts w:ascii="Times New Roman" w:hAnsi="Times New Roman"/>
                <w:sz w:val="24"/>
                <w:szCs w:val="24"/>
              </w:rPr>
            </w:pPr>
            <w:r w:rsidRPr="00386A67">
              <w:rPr>
                <w:rFonts w:ascii="Times New Roman" w:hAnsi="Times New Roman"/>
                <w:color w:val="000000"/>
                <w:sz w:val="24"/>
                <w:szCs w:val="24"/>
              </w:rPr>
              <w:t xml:space="preserve">Увеличение </w:t>
            </w:r>
            <w:r w:rsidRPr="00386A67">
              <w:rPr>
                <w:rFonts w:ascii="Times New Roman" w:hAnsi="Times New Roman"/>
                <w:sz w:val="24"/>
                <w:szCs w:val="24"/>
              </w:rPr>
              <w:t>объема оборота продукции (услуг), производимой малыми предприятиями, в т.ч. микро-предприятиями и индивидуальными предпринимателями с 3040,0 в 2012 году до 4530,0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в 2020 году.</w:t>
            </w:r>
          </w:p>
          <w:p w:rsidR="00386A67" w:rsidRPr="00386A67" w:rsidRDefault="00386A67" w:rsidP="009E7AB6">
            <w:pPr>
              <w:pStyle w:val="af3"/>
              <w:numPr>
                <w:ilvl w:val="0"/>
                <w:numId w:val="11"/>
              </w:numPr>
              <w:tabs>
                <w:tab w:val="left" w:pos="317"/>
              </w:tabs>
              <w:spacing w:after="0" w:line="240" w:lineRule="auto"/>
              <w:ind w:left="0" w:firstLine="0"/>
              <w:jc w:val="both"/>
              <w:rPr>
                <w:rFonts w:ascii="Times New Roman" w:hAnsi="Times New Roman"/>
                <w:sz w:val="24"/>
                <w:szCs w:val="24"/>
              </w:rPr>
            </w:pPr>
            <w:r w:rsidRPr="00386A67">
              <w:rPr>
                <w:rFonts w:ascii="Times New Roman" w:eastAsia="Times New Roman" w:hAnsi="Times New Roman"/>
                <w:sz w:val="24"/>
                <w:szCs w:val="24"/>
              </w:rPr>
              <w:t>Создание новых рабочих мест -  350 новых рабочих мест к 2020 году</w:t>
            </w:r>
          </w:p>
          <w:p w:rsidR="00386A67" w:rsidRPr="00386A67" w:rsidRDefault="00386A67" w:rsidP="009E7AB6">
            <w:pPr>
              <w:pStyle w:val="af3"/>
              <w:numPr>
                <w:ilvl w:val="0"/>
                <w:numId w:val="11"/>
              </w:numPr>
              <w:tabs>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t xml:space="preserve">Увеличение </w:t>
            </w:r>
            <w:r w:rsidRPr="00386A67">
              <w:rPr>
                <w:rFonts w:ascii="Times New Roman" w:hAnsi="Times New Roman"/>
                <w:color w:val="000000"/>
                <w:sz w:val="24"/>
                <w:szCs w:val="24"/>
              </w:rPr>
              <w:t>числа субъектов малого и среднего предпринимательства в расчете на 1000 человек населения с 31,7 в 2012 году  до 33,5 к 2020 году.</w:t>
            </w:r>
          </w:p>
          <w:p w:rsidR="00386A67" w:rsidRPr="00386A67" w:rsidRDefault="00386A67" w:rsidP="009E7AB6">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4 Увеличение д</w:t>
            </w:r>
            <w:r w:rsidRPr="00386A67">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s="Times New Roman"/>
                  <w:color w:val="000000"/>
                  <w:sz w:val="24"/>
                  <w:szCs w:val="24"/>
                </w:rPr>
                <w:t>2012 г</w:t>
              </w:r>
            </w:smartTag>
            <w:r w:rsidRPr="00386A67">
              <w:rPr>
                <w:rFonts w:ascii="Times New Roman" w:hAnsi="Times New Roman" w:cs="Times New Roman"/>
                <w:color w:val="000000"/>
                <w:sz w:val="24"/>
                <w:szCs w:val="24"/>
              </w:rPr>
              <w:t xml:space="preserve"> до 55,0% к 2020 году.</w:t>
            </w:r>
          </w:p>
        </w:tc>
      </w:tr>
    </w:tbl>
    <w:p w:rsidR="00386A67" w:rsidRDefault="00386A67" w:rsidP="00386A67">
      <w:pPr>
        <w:pStyle w:val="ConsPlusNormal0"/>
        <w:jc w:val="center"/>
        <w:rPr>
          <w:rFonts w:ascii="Times New Roman" w:hAnsi="Times New Roman" w:cs="Times New Roman"/>
          <w:sz w:val="24"/>
          <w:szCs w:val="24"/>
        </w:rPr>
      </w:pPr>
    </w:p>
    <w:p w:rsidR="00C158CE" w:rsidRDefault="00C158CE" w:rsidP="00386A67">
      <w:pPr>
        <w:pStyle w:val="ConsPlusNormal0"/>
        <w:jc w:val="center"/>
        <w:rPr>
          <w:rFonts w:ascii="Times New Roman" w:hAnsi="Times New Roman" w:cs="Times New Roman"/>
          <w:sz w:val="24"/>
          <w:szCs w:val="24"/>
        </w:rPr>
      </w:pPr>
    </w:p>
    <w:p w:rsidR="00C158CE" w:rsidRPr="00386A67" w:rsidRDefault="00C158CE" w:rsidP="00386A67">
      <w:pPr>
        <w:pStyle w:val="ConsPlusNormal0"/>
        <w:jc w:val="center"/>
        <w:rPr>
          <w:rFonts w:ascii="Times New Roman" w:hAnsi="Times New Roman" w:cs="Times New Roman"/>
          <w:sz w:val="24"/>
          <w:szCs w:val="24"/>
        </w:rPr>
      </w:pPr>
    </w:p>
    <w:p w:rsidR="00386A67" w:rsidRPr="00386A67" w:rsidRDefault="00386A67" w:rsidP="00386A67">
      <w:pPr>
        <w:spacing w:after="0" w:line="240" w:lineRule="auto"/>
        <w:ind w:firstLine="568"/>
        <w:jc w:val="both"/>
        <w:rPr>
          <w:rFonts w:ascii="Times New Roman" w:hAnsi="Times New Roman"/>
          <w:b/>
          <w:sz w:val="24"/>
          <w:szCs w:val="24"/>
        </w:rPr>
      </w:pPr>
      <w:r w:rsidRPr="00386A67">
        <w:rPr>
          <w:rFonts w:ascii="Times New Roman" w:hAnsi="Times New Roman"/>
          <w:b/>
          <w:sz w:val="24"/>
          <w:szCs w:val="24"/>
        </w:rPr>
        <w:lastRenderedPageBreak/>
        <w:t>Раздел 1. Характеристика сферы реализации подпрограммы, описание основных проблем в указанной сфере и прогноз ее развития</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sz w:val="24"/>
          <w:szCs w:val="24"/>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sz w:val="24"/>
          <w:szCs w:val="24"/>
        </w:rPr>
        <w:t xml:space="preserve">На 1 января 2013 года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На 1000 человек населения приходится 31,7  субъектов МСП (2011 год – 3,8). Резкое увеличение   с 2013 года страховых взносов в пенсионную систему повлекло за собой уменьшение числа индивидуальных предпринимателей в 2013 году.    </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sz w:val="24"/>
          <w:szCs w:val="24"/>
        </w:rPr>
        <w:t>Среднесписочная численность работников малого бизнеса составляет 3,4 тыс</w:t>
      </w:r>
      <w:proofErr w:type="gramStart"/>
      <w:r w:rsidRPr="00386A67">
        <w:rPr>
          <w:rFonts w:ascii="Times New Roman" w:hAnsi="Times New Roman"/>
          <w:sz w:val="24"/>
          <w:szCs w:val="24"/>
        </w:rPr>
        <w:t>.ч</w:t>
      </w:r>
      <w:proofErr w:type="gramEnd"/>
      <w:r w:rsidRPr="00386A67">
        <w:rPr>
          <w:rFonts w:ascii="Times New Roman" w:hAnsi="Times New Roman"/>
          <w:sz w:val="24"/>
          <w:szCs w:val="24"/>
        </w:rPr>
        <w:t xml:space="preserve">еловек, или 49,1% (2011 год - 48,65%)  от общего числа работников крупных и средних предприятий.   </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-203835</wp:posOffset>
            </wp:positionH>
            <wp:positionV relativeFrom="paragraph">
              <wp:posOffset>234950</wp:posOffset>
            </wp:positionV>
            <wp:extent cx="3797935" cy="2560320"/>
            <wp:effectExtent l="0" t="0" r="0" b="0"/>
            <wp:wrapTight wrapText="bothSides">
              <wp:wrapPolygon edited="0">
                <wp:start x="-108" y="0"/>
                <wp:lineTo x="-108" y="21595"/>
                <wp:lineTo x="21654" y="21595"/>
                <wp:lineTo x="21654" y="0"/>
                <wp:lineTo x="-108" y="0"/>
              </wp:wrapPolygon>
            </wp:wrapTight>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D4742">
        <w:rPr>
          <w:rFonts w:ascii="Times New Roman" w:hAnsi="Times New Roman"/>
          <w:noProof/>
          <w:sz w:val="24"/>
          <w:szCs w:val="24"/>
        </w:rPr>
        <w:pict>
          <v:shape id="_x0000_s1029" type="#_x0000_t202" style="position:absolute;left:0;text-align:left;margin-left:1.7pt;margin-top:201.65pt;width:48.4pt;height:12.95pt;z-index:251663360;mso-position-horizontal-relative:text;mso-position-vertical-relative:text" wrapcoords="-54 0 -54 20925 21600 20925 21600 0 -54 0" stroked="f">
            <v:textbox style="mso-next-textbox:#_x0000_s1029" inset="0,0,0,0">
              <w:txbxContent>
                <w:p w:rsidR="002556B7" w:rsidRPr="009F71BA" w:rsidRDefault="002556B7" w:rsidP="00386A67">
                  <w:pPr>
                    <w:pStyle w:val="af2"/>
                    <w:rPr>
                      <w:rFonts w:eastAsia="Calibri"/>
                      <w:noProof/>
                      <w:sz w:val="24"/>
                      <w:szCs w:val="24"/>
                    </w:rPr>
                  </w:pPr>
                  <w:r>
                    <w:t xml:space="preserve">Рисунок 2 </w:t>
                  </w:r>
                </w:p>
              </w:txbxContent>
            </v:textbox>
            <w10:wrap type="tight"/>
          </v:shape>
        </w:pict>
      </w:r>
      <w:r w:rsidRPr="00386A67">
        <w:rPr>
          <w:rFonts w:ascii="Times New Roman" w:hAnsi="Times New Roman"/>
          <w:sz w:val="24"/>
          <w:szCs w:val="24"/>
        </w:rPr>
        <w:t xml:space="preserve">Сфера деятельности в области оказания услуг населению района и осуществления розничной торговли остаётся привлекательной на протяжении многих лет. Это говорит о том,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 не требующих, как правило, крупных долговременных инвестиций.   Несмотря на достаточно активное развитие сферы малого предпринимательства, отмечается недостаточный уровень участия в промышленности и строительстве.     </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sz w:val="24"/>
          <w:szCs w:val="24"/>
        </w:rPr>
        <w:t xml:space="preserve">   Создание благоприятных условий для развития малого и среднего предпринимательства рассматривается администрацией района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386A67" w:rsidRPr="00386A67" w:rsidRDefault="00386A67" w:rsidP="00386A67">
      <w:pPr>
        <w:pStyle w:val="af3"/>
        <w:spacing w:after="0" w:line="240" w:lineRule="auto"/>
        <w:ind w:left="0" w:firstLine="568"/>
        <w:jc w:val="both"/>
        <w:rPr>
          <w:rFonts w:ascii="Times New Roman" w:hAnsi="Times New Roman"/>
          <w:sz w:val="24"/>
          <w:szCs w:val="24"/>
        </w:rPr>
      </w:pPr>
      <w:r w:rsidRPr="00386A67">
        <w:rPr>
          <w:rFonts w:ascii="Times New Roman" w:hAnsi="Times New Roman"/>
          <w:sz w:val="24"/>
          <w:szCs w:val="24"/>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w:t>
      </w:r>
      <w:proofErr w:type="spellStart"/>
      <w:r w:rsidRPr="00386A67">
        <w:rPr>
          <w:rFonts w:ascii="Times New Roman" w:hAnsi="Times New Roman"/>
          <w:sz w:val="24"/>
          <w:szCs w:val="24"/>
        </w:rPr>
        <w:t>Богучарский</w:t>
      </w:r>
      <w:proofErr w:type="spellEnd"/>
      <w:r w:rsidRPr="00386A67">
        <w:rPr>
          <w:rFonts w:ascii="Times New Roman" w:hAnsi="Times New Roman"/>
          <w:sz w:val="24"/>
          <w:szCs w:val="24"/>
        </w:rPr>
        <w:t xml:space="preserve">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В 2012 году было выдано 70 займов субъектам малого и среднего предпринимательства на сумму 26,6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(2011 год  - 22,2 млн.рублей).</w:t>
      </w:r>
    </w:p>
    <w:p w:rsidR="00386A67" w:rsidRPr="00386A67" w:rsidRDefault="00386A67" w:rsidP="00386A67">
      <w:pPr>
        <w:pStyle w:val="ConsPlusNonformat"/>
        <w:widowControl/>
        <w:ind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С целью содействия развитию приоритетных направлений малого           и среднего предпринимательства в районе разработана муниципальная целевая программа «Поддержка и развитие малого и среднего предпринимательства  в </w:t>
      </w:r>
      <w:proofErr w:type="spellStart"/>
      <w:r w:rsidRPr="00386A67">
        <w:rPr>
          <w:rFonts w:ascii="Times New Roman" w:hAnsi="Times New Roman" w:cs="Times New Roman"/>
          <w:sz w:val="24"/>
          <w:szCs w:val="24"/>
        </w:rPr>
        <w:t>Богучарском</w:t>
      </w:r>
      <w:proofErr w:type="spellEnd"/>
      <w:r w:rsidRPr="00386A67">
        <w:rPr>
          <w:rFonts w:ascii="Times New Roman" w:hAnsi="Times New Roman" w:cs="Times New Roman"/>
          <w:sz w:val="24"/>
          <w:szCs w:val="24"/>
        </w:rPr>
        <w:t xml:space="preserve">  муниципальном  районе Воронежской области на 2012-2014 годы».  В 2012 году на реализацию мероприятий программы израсходовано</w:t>
      </w:r>
      <w:r w:rsidRPr="00386A67">
        <w:rPr>
          <w:rFonts w:ascii="Times New Roman" w:hAnsi="Times New Roman" w:cs="Times New Roman"/>
          <w:bCs/>
          <w:sz w:val="24"/>
          <w:szCs w:val="24"/>
        </w:rPr>
        <w:t xml:space="preserve">  28,5 млн</w:t>
      </w:r>
      <w:proofErr w:type="gramStart"/>
      <w:r w:rsidRPr="00386A67">
        <w:rPr>
          <w:rFonts w:ascii="Times New Roman" w:hAnsi="Times New Roman" w:cs="Times New Roman"/>
          <w:bCs/>
          <w:sz w:val="24"/>
          <w:szCs w:val="24"/>
        </w:rPr>
        <w:t>.р</w:t>
      </w:r>
      <w:proofErr w:type="gramEnd"/>
      <w:r w:rsidRPr="00386A67">
        <w:rPr>
          <w:rFonts w:ascii="Times New Roman" w:hAnsi="Times New Roman" w:cs="Times New Roman"/>
          <w:bCs/>
          <w:sz w:val="24"/>
          <w:szCs w:val="24"/>
        </w:rPr>
        <w:t xml:space="preserve">ублей, что выше уровня 2011 года в 1,8 раза.  </w:t>
      </w:r>
      <w:r w:rsidRPr="00386A67">
        <w:rPr>
          <w:rFonts w:ascii="Times New Roman" w:hAnsi="Times New Roman" w:cs="Times New Roman"/>
          <w:sz w:val="24"/>
          <w:szCs w:val="24"/>
        </w:rPr>
        <w:t>Одним из мероприятий программы является: предоставление субсидий (грантов) начинающим малым предприятиям на создание собственного дела. В 2012 году гранты на создание собственного дела были выданы по результатам конкурсного отбора  10 субъектам МСП. На эти цели из местного бюджета направлено 95,0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 xml:space="preserve">ублей, областного бюджета – 380,0 тыс.рублей, федерального бюджета - 1520,0 тыс.рублей. </w:t>
      </w:r>
    </w:p>
    <w:p w:rsidR="00386A67" w:rsidRPr="00386A67" w:rsidRDefault="00386A67" w:rsidP="00386A67">
      <w:pPr>
        <w:pStyle w:val="ConsPlusNormal0"/>
        <w:ind w:firstLine="568"/>
        <w:jc w:val="both"/>
        <w:rPr>
          <w:rFonts w:ascii="Times New Roman" w:hAnsi="Times New Roman" w:cs="Times New Roman"/>
          <w:sz w:val="24"/>
          <w:szCs w:val="24"/>
        </w:rPr>
      </w:pPr>
      <w:r w:rsidRPr="00386A67">
        <w:rPr>
          <w:rFonts w:ascii="Times New Roman" w:hAnsi="Times New Roman" w:cs="Times New Roman"/>
          <w:sz w:val="24"/>
          <w:szCs w:val="24"/>
        </w:rPr>
        <w:t>Координационный совет по предпринимательству, состоящий из авторитетных представителей бизнеса оказывает помощь в организации мероприятий, областных семинаров, совещаний.</w:t>
      </w:r>
    </w:p>
    <w:p w:rsidR="00386A67" w:rsidRPr="00386A67" w:rsidRDefault="00386A67" w:rsidP="00386A67">
      <w:pPr>
        <w:pStyle w:val="ConsPlusNormal0"/>
        <w:ind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w:t>
      </w:r>
      <w:proofErr w:type="gramStart"/>
      <w:r w:rsidRPr="00386A67">
        <w:rPr>
          <w:rFonts w:ascii="Times New Roman" w:hAnsi="Times New Roman" w:cs="Times New Roman"/>
          <w:sz w:val="24"/>
          <w:szCs w:val="24"/>
        </w:rPr>
        <w:t>,</w:t>
      </w:r>
      <w:proofErr w:type="gramEnd"/>
      <w:r w:rsidRPr="00386A67">
        <w:rPr>
          <w:rFonts w:ascii="Times New Roman" w:hAnsi="Times New Roman" w:cs="Times New Roman"/>
          <w:sz w:val="24"/>
          <w:szCs w:val="24"/>
        </w:rPr>
        <w:t xml:space="preserve"> на сегодня существует ряд проблем мешающих развитию бизнеса:</w:t>
      </w:r>
    </w:p>
    <w:p w:rsidR="00386A67" w:rsidRPr="00386A67" w:rsidRDefault="00386A67" w:rsidP="00386A67">
      <w:pPr>
        <w:pStyle w:val="ConsPlusNormal0"/>
        <w:numPr>
          <w:ilvl w:val="0"/>
          <w:numId w:val="12"/>
        </w:numPr>
        <w:tabs>
          <w:tab w:val="left" w:pos="851"/>
        </w:tabs>
        <w:ind w:left="0"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386A67" w:rsidRPr="00386A67" w:rsidRDefault="00386A67" w:rsidP="00386A67">
      <w:pPr>
        <w:pStyle w:val="ConsPlusNormal0"/>
        <w:numPr>
          <w:ilvl w:val="0"/>
          <w:numId w:val="12"/>
        </w:numPr>
        <w:tabs>
          <w:tab w:val="left" w:pos="851"/>
        </w:tabs>
        <w:ind w:left="0"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и</w:t>
      </w:r>
      <w:r w:rsidRPr="00386A67">
        <w:rPr>
          <w:rFonts w:ascii="Times New Roman" w:hAnsi="Times New Roman" w:cs="Times New Roman"/>
          <w:color w:val="FF0000"/>
          <w:sz w:val="24"/>
          <w:szCs w:val="24"/>
        </w:rPr>
        <w:t xml:space="preserve"> </w:t>
      </w:r>
      <w:r w:rsidRPr="00386A67">
        <w:rPr>
          <w:rFonts w:ascii="Times New Roman" w:hAnsi="Times New Roman" w:cs="Times New Roman"/>
          <w:sz w:val="24"/>
          <w:szCs w:val="24"/>
        </w:rPr>
        <w:t xml:space="preserve">среднего </w:t>
      </w:r>
      <w:r w:rsidRPr="00386A67">
        <w:rPr>
          <w:rFonts w:ascii="Times New Roman" w:hAnsi="Times New Roman" w:cs="Times New Roman"/>
          <w:sz w:val="24"/>
          <w:szCs w:val="24"/>
        </w:rPr>
        <w:lastRenderedPageBreak/>
        <w:t xml:space="preserve">предпринимательства.  </w:t>
      </w:r>
    </w:p>
    <w:p w:rsidR="00386A67" w:rsidRPr="00386A67" w:rsidRDefault="00386A67" w:rsidP="00386A67">
      <w:pPr>
        <w:pStyle w:val="ConsPlusNormal0"/>
        <w:numPr>
          <w:ilvl w:val="0"/>
          <w:numId w:val="12"/>
        </w:numPr>
        <w:tabs>
          <w:tab w:val="left" w:pos="851"/>
          <w:tab w:val="left" w:pos="1134"/>
        </w:tabs>
        <w:ind w:left="0"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386A67" w:rsidRPr="00386A67" w:rsidRDefault="00386A67" w:rsidP="00386A67">
      <w:pPr>
        <w:pStyle w:val="ConsPlusNormal0"/>
        <w:numPr>
          <w:ilvl w:val="0"/>
          <w:numId w:val="12"/>
        </w:numPr>
        <w:tabs>
          <w:tab w:val="left" w:pos="851"/>
        </w:tabs>
        <w:ind w:left="0"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386A67" w:rsidRPr="00386A67" w:rsidRDefault="00386A67" w:rsidP="00386A67">
      <w:pPr>
        <w:pStyle w:val="ConsPlusNormal0"/>
        <w:numPr>
          <w:ilvl w:val="0"/>
          <w:numId w:val="12"/>
        </w:numPr>
        <w:tabs>
          <w:tab w:val="left" w:pos="851"/>
        </w:tabs>
        <w:ind w:left="0"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386A67" w:rsidRPr="00386A67" w:rsidRDefault="00386A67" w:rsidP="00386A67">
      <w:pPr>
        <w:pStyle w:val="ConsPlusNormal0"/>
        <w:numPr>
          <w:ilvl w:val="0"/>
          <w:numId w:val="12"/>
        </w:numPr>
        <w:tabs>
          <w:tab w:val="left" w:pos="851"/>
        </w:tabs>
        <w:ind w:left="0"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386A67" w:rsidRPr="00386A67" w:rsidRDefault="00386A67" w:rsidP="00386A67">
      <w:pPr>
        <w:pStyle w:val="ConsPlusNormal0"/>
        <w:ind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386A67" w:rsidRPr="00386A67" w:rsidRDefault="00386A67" w:rsidP="00386A67">
      <w:pPr>
        <w:spacing w:after="0" w:line="240" w:lineRule="auto"/>
        <w:ind w:firstLine="568"/>
        <w:jc w:val="both"/>
        <w:rPr>
          <w:rFonts w:ascii="Times New Roman" w:hAnsi="Times New Roman"/>
          <w:sz w:val="24"/>
          <w:szCs w:val="24"/>
        </w:rPr>
      </w:pPr>
      <w:r w:rsidRPr="00386A67">
        <w:rPr>
          <w:rFonts w:ascii="Times New Roman" w:hAnsi="Times New Roman"/>
          <w:sz w:val="24"/>
          <w:szCs w:val="24"/>
        </w:rPr>
        <w:t>Основные целевые показатели, характеризующие состояние малого и среднего предпринимательства района, приведены в таблице 2:</w:t>
      </w:r>
    </w:p>
    <w:p w:rsidR="00386A67" w:rsidRPr="00386A67" w:rsidRDefault="00386A67" w:rsidP="00386A67">
      <w:pPr>
        <w:spacing w:after="0" w:line="240" w:lineRule="auto"/>
        <w:ind w:firstLine="568"/>
        <w:jc w:val="right"/>
        <w:rPr>
          <w:rFonts w:ascii="Times New Roman" w:hAnsi="Times New Roman"/>
          <w:sz w:val="24"/>
          <w:szCs w:val="24"/>
        </w:rPr>
      </w:pPr>
      <w:r w:rsidRPr="00386A67">
        <w:rPr>
          <w:rFonts w:ascii="Times New Roman" w:hAnsi="Times New Roman"/>
          <w:sz w:val="24"/>
          <w:szCs w:val="24"/>
        </w:rPr>
        <w:t>Таблица 1</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1489"/>
        <w:gridCol w:w="1559"/>
        <w:gridCol w:w="1630"/>
      </w:tblGrid>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Наименование показателя</w:t>
            </w:r>
          </w:p>
        </w:tc>
        <w:tc>
          <w:tcPr>
            <w:tcW w:w="1489"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01.01.2012</w:t>
            </w:r>
          </w:p>
        </w:tc>
        <w:tc>
          <w:tcPr>
            <w:tcW w:w="1559"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01.01.2013</w:t>
            </w:r>
          </w:p>
        </w:tc>
        <w:tc>
          <w:tcPr>
            <w:tcW w:w="1630"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Темп роста,</w:t>
            </w:r>
            <w:r w:rsidR="004E4B0D">
              <w:rPr>
                <w:rFonts w:ascii="Times New Roman" w:hAnsi="Times New Roman"/>
                <w:b/>
                <w:bCs/>
                <w:sz w:val="24"/>
                <w:szCs w:val="24"/>
              </w:rPr>
              <w:t xml:space="preserve"> </w:t>
            </w:r>
            <w:r w:rsidRPr="00386A67">
              <w:rPr>
                <w:rFonts w:ascii="Times New Roman" w:hAnsi="Times New Roman"/>
                <w:b/>
                <w:bCs/>
                <w:sz w:val="24"/>
                <w:szCs w:val="24"/>
              </w:rPr>
              <w:t>%</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Количество средних предприятий, единиц</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6</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Количество малых предприятий, единиц</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156</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155</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 xml:space="preserve">Количество </w:t>
            </w:r>
            <w:proofErr w:type="spellStart"/>
            <w:r w:rsidRPr="00386A67">
              <w:rPr>
                <w:rFonts w:ascii="Times New Roman" w:hAnsi="Times New Roman"/>
                <w:b/>
                <w:bCs/>
                <w:sz w:val="24"/>
                <w:szCs w:val="24"/>
              </w:rPr>
              <w:t>микропредприятий</w:t>
            </w:r>
            <w:proofErr w:type="spellEnd"/>
            <w:r w:rsidRPr="00386A67">
              <w:rPr>
                <w:rFonts w:ascii="Times New Roman" w:hAnsi="Times New Roman"/>
                <w:b/>
                <w:bCs/>
                <w:sz w:val="24"/>
                <w:szCs w:val="24"/>
              </w:rPr>
              <w:t>, единиц</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106</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109</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103</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Количество индивидуальных предпринимателей без образования юридического лица, человек</w:t>
            </w:r>
          </w:p>
          <w:p w:rsidR="00386A67" w:rsidRPr="00386A67" w:rsidRDefault="00386A67" w:rsidP="009E7AB6">
            <w:pPr>
              <w:spacing w:after="0" w:line="240" w:lineRule="auto"/>
              <w:jc w:val="center"/>
              <w:rPr>
                <w:rFonts w:ascii="Times New Roman" w:hAnsi="Times New Roman"/>
                <w:b/>
                <w:bCs/>
                <w:sz w:val="24"/>
                <w:szCs w:val="24"/>
              </w:rPr>
            </w:pPr>
          </w:p>
        </w:tc>
        <w:tc>
          <w:tcPr>
            <w:tcW w:w="1489" w:type="dxa"/>
          </w:tcPr>
          <w:p w:rsidR="00386A67" w:rsidRPr="00386A67" w:rsidRDefault="00386A67" w:rsidP="009E7AB6">
            <w:pPr>
              <w:spacing w:after="0" w:line="240" w:lineRule="auto"/>
              <w:jc w:val="center"/>
              <w:rPr>
                <w:rFonts w:ascii="Times New Roman" w:hAnsi="Times New Roman"/>
                <w:sz w:val="24"/>
                <w:szCs w:val="24"/>
              </w:rPr>
            </w:pPr>
          </w:p>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1006</w:t>
            </w:r>
          </w:p>
        </w:tc>
        <w:tc>
          <w:tcPr>
            <w:tcW w:w="1559" w:type="dxa"/>
          </w:tcPr>
          <w:p w:rsidR="00386A67" w:rsidRPr="00386A67" w:rsidRDefault="00386A67" w:rsidP="009E7AB6">
            <w:pPr>
              <w:spacing w:after="0" w:line="240" w:lineRule="auto"/>
              <w:jc w:val="center"/>
              <w:rPr>
                <w:rFonts w:ascii="Times New Roman" w:hAnsi="Times New Roman"/>
                <w:sz w:val="24"/>
                <w:szCs w:val="24"/>
              </w:rPr>
            </w:pPr>
          </w:p>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993</w:t>
            </w:r>
          </w:p>
        </w:tc>
        <w:tc>
          <w:tcPr>
            <w:tcW w:w="1630" w:type="dxa"/>
          </w:tcPr>
          <w:p w:rsidR="00386A67" w:rsidRPr="00386A67" w:rsidRDefault="00386A67" w:rsidP="009E7AB6">
            <w:pPr>
              <w:spacing w:after="0" w:line="240" w:lineRule="auto"/>
              <w:jc w:val="center"/>
              <w:rPr>
                <w:rFonts w:ascii="Times New Roman" w:hAnsi="Times New Roman"/>
                <w:sz w:val="24"/>
                <w:szCs w:val="24"/>
              </w:rPr>
            </w:pPr>
          </w:p>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99</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 xml:space="preserve">Оборот малых предприятий (без НДС, акцизов и других аналогичных платежей), </w:t>
            </w:r>
            <w:r w:rsidRPr="00386A67">
              <w:rPr>
                <w:rFonts w:ascii="Times New Roman" w:hAnsi="Times New Roman"/>
                <w:b/>
                <w:bCs/>
                <w:color w:val="000000"/>
                <w:sz w:val="24"/>
                <w:szCs w:val="24"/>
              </w:rPr>
              <w:t>млн. рублей</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1745</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color w:val="000000"/>
                <w:sz w:val="24"/>
                <w:szCs w:val="24"/>
              </w:rPr>
              <w:t>1971</w:t>
            </w:r>
          </w:p>
        </w:tc>
        <w:tc>
          <w:tcPr>
            <w:tcW w:w="1630" w:type="dxa"/>
          </w:tcPr>
          <w:p w:rsidR="00386A67" w:rsidRPr="00386A67" w:rsidRDefault="00386A67" w:rsidP="009E7AB6">
            <w:pPr>
              <w:spacing w:after="0" w:line="240" w:lineRule="auto"/>
              <w:jc w:val="center"/>
              <w:rPr>
                <w:rFonts w:ascii="Times New Roman" w:hAnsi="Times New Roman"/>
                <w:color w:val="000000"/>
                <w:sz w:val="24"/>
                <w:szCs w:val="24"/>
              </w:rPr>
            </w:pPr>
            <w:r w:rsidRPr="00386A67">
              <w:rPr>
                <w:rFonts w:ascii="Times New Roman" w:hAnsi="Times New Roman"/>
                <w:color w:val="000000"/>
                <w:sz w:val="24"/>
                <w:szCs w:val="24"/>
              </w:rPr>
              <w:t>113</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color w:val="000000"/>
                <w:sz w:val="24"/>
                <w:szCs w:val="24"/>
              </w:rPr>
            </w:pPr>
            <w:r w:rsidRPr="00386A67">
              <w:rPr>
                <w:rFonts w:ascii="Times New Roman" w:hAnsi="Times New Roman"/>
                <w:b/>
                <w:bCs/>
                <w:color w:val="000000"/>
                <w:sz w:val="24"/>
                <w:szCs w:val="24"/>
              </w:rPr>
              <w:t>Среднемесячная заработная плата работников малых предприятий, рублей</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9143</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9874</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108</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color w:val="000000"/>
                <w:sz w:val="24"/>
                <w:szCs w:val="24"/>
              </w:rPr>
            </w:pPr>
            <w:r w:rsidRPr="00386A67">
              <w:rPr>
                <w:rFonts w:ascii="Times New Roman" w:hAnsi="Times New Roman"/>
                <w:b/>
                <w:bCs/>
                <w:color w:val="000000"/>
                <w:sz w:val="24"/>
                <w:szCs w:val="24"/>
              </w:rPr>
              <w:t>Объем налоговых поступлений в консолидированный бюджет муниципального района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36,3</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38,5</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106</w:t>
            </w:r>
          </w:p>
        </w:tc>
      </w:tr>
      <w:tr w:rsidR="00386A67" w:rsidRPr="00386A67" w:rsidTr="004E4B0D">
        <w:trPr>
          <w:jc w:val="center"/>
        </w:trPr>
        <w:tc>
          <w:tcPr>
            <w:tcW w:w="5387" w:type="dxa"/>
          </w:tcPr>
          <w:p w:rsidR="00386A67" w:rsidRPr="00386A67" w:rsidRDefault="00386A67" w:rsidP="009E7AB6">
            <w:pPr>
              <w:spacing w:after="0" w:line="240" w:lineRule="auto"/>
              <w:jc w:val="center"/>
              <w:rPr>
                <w:rFonts w:ascii="Times New Roman" w:hAnsi="Times New Roman"/>
                <w:b/>
                <w:bCs/>
                <w:color w:val="000000"/>
                <w:sz w:val="24"/>
                <w:szCs w:val="24"/>
              </w:rPr>
            </w:pPr>
            <w:r w:rsidRPr="00386A67">
              <w:rPr>
                <w:rFonts w:ascii="Times New Roman" w:hAnsi="Times New Roman"/>
                <w:b/>
                <w:bCs/>
                <w:sz w:val="24"/>
                <w:szCs w:val="24"/>
              </w:rPr>
              <w:t>Доля объема продукции малых предприятий в общем обороте предприятий и организаций, %</w:t>
            </w:r>
          </w:p>
        </w:tc>
        <w:tc>
          <w:tcPr>
            <w:tcW w:w="14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155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20,2</w:t>
            </w:r>
          </w:p>
        </w:tc>
        <w:tc>
          <w:tcPr>
            <w:tcW w:w="163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101</w:t>
            </w:r>
          </w:p>
        </w:tc>
      </w:tr>
    </w:tbl>
    <w:p w:rsidR="00386A67" w:rsidRPr="00386A67" w:rsidRDefault="00386A67" w:rsidP="00386A67">
      <w:pPr>
        <w:spacing w:after="0" w:line="240" w:lineRule="auto"/>
        <w:ind w:firstLine="568"/>
        <w:jc w:val="center"/>
        <w:rPr>
          <w:rFonts w:ascii="Times New Roman" w:hAnsi="Times New Roman"/>
          <w:b/>
          <w:sz w:val="24"/>
          <w:szCs w:val="24"/>
        </w:rPr>
      </w:pP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Реализация мероприятий подпрограммы направлена на создание условий и факторов, способствующих развитию МСП в </w:t>
      </w:r>
      <w:proofErr w:type="spellStart"/>
      <w:r w:rsidRPr="00386A67">
        <w:rPr>
          <w:rFonts w:ascii="Times New Roman" w:hAnsi="Times New Roman" w:cs="Times New Roman"/>
          <w:sz w:val="24"/>
          <w:szCs w:val="24"/>
        </w:rPr>
        <w:t>Богучарском</w:t>
      </w:r>
      <w:proofErr w:type="spellEnd"/>
      <w:r w:rsidRPr="00386A67">
        <w:rPr>
          <w:rFonts w:ascii="Times New Roman" w:hAnsi="Times New Roman" w:cs="Times New Roman"/>
          <w:sz w:val="24"/>
          <w:szCs w:val="24"/>
        </w:rPr>
        <w:t xml:space="preserve"> муниципальном районе, включая:</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акцентирование мероприятий подпрограммы на поддержке малых и средних предприятий, </w:t>
      </w:r>
      <w:r w:rsidRPr="00386A67">
        <w:rPr>
          <w:rFonts w:ascii="Times New Roman" w:hAnsi="Times New Roman" w:cs="Times New Roman"/>
          <w:sz w:val="24"/>
          <w:szCs w:val="24"/>
        </w:rPr>
        <w:lastRenderedPageBreak/>
        <w:t>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386A67" w:rsidRPr="00386A67" w:rsidRDefault="00386A67" w:rsidP="00386A67">
      <w:pPr>
        <w:pStyle w:val="ConsPlusNormal0"/>
        <w:tabs>
          <w:tab w:val="left" w:pos="851"/>
        </w:tabs>
        <w:ind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386A67" w:rsidRPr="00386A67" w:rsidRDefault="00386A67" w:rsidP="00386A67">
      <w:pPr>
        <w:pStyle w:val="ConsPlusNormal0"/>
        <w:numPr>
          <w:ilvl w:val="0"/>
          <w:numId w:val="13"/>
        </w:numPr>
        <w:tabs>
          <w:tab w:val="left" w:pos="567"/>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386A67" w:rsidRPr="00386A67" w:rsidRDefault="00386A67" w:rsidP="00386A67">
      <w:pPr>
        <w:pStyle w:val="ConsPlusNormal0"/>
        <w:numPr>
          <w:ilvl w:val="0"/>
          <w:numId w:val="13"/>
        </w:numPr>
        <w:tabs>
          <w:tab w:val="left" w:pos="567"/>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386A67" w:rsidRPr="00386A67" w:rsidRDefault="00386A67" w:rsidP="00386A67">
      <w:pPr>
        <w:pStyle w:val="ConsPlusNormal0"/>
        <w:numPr>
          <w:ilvl w:val="0"/>
          <w:numId w:val="13"/>
        </w:numPr>
        <w:tabs>
          <w:tab w:val="left" w:pos="567"/>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386A67" w:rsidRPr="00386A67" w:rsidRDefault="00386A67" w:rsidP="00386A67">
      <w:pPr>
        <w:pStyle w:val="ConsPlusNormal0"/>
        <w:numPr>
          <w:ilvl w:val="0"/>
          <w:numId w:val="13"/>
        </w:numPr>
        <w:tabs>
          <w:tab w:val="left" w:pos="567"/>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386A67" w:rsidRPr="00386A67" w:rsidRDefault="00386A67" w:rsidP="00386A67">
      <w:pPr>
        <w:pStyle w:val="ConsPlusNormal0"/>
        <w:numPr>
          <w:ilvl w:val="0"/>
          <w:numId w:val="13"/>
        </w:numPr>
        <w:tabs>
          <w:tab w:val="left" w:pos="567"/>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386A67" w:rsidRPr="00386A67" w:rsidRDefault="00386A67" w:rsidP="00386A67">
      <w:pPr>
        <w:pStyle w:val="ConsPlusNormal0"/>
        <w:tabs>
          <w:tab w:val="left" w:pos="851"/>
        </w:tabs>
        <w:ind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Учитывая, что развитие малого и среднего предпринимательства в </w:t>
      </w:r>
      <w:proofErr w:type="spellStart"/>
      <w:r w:rsidRPr="00386A67">
        <w:rPr>
          <w:rFonts w:ascii="Times New Roman" w:hAnsi="Times New Roman" w:cs="Times New Roman"/>
          <w:sz w:val="24"/>
          <w:szCs w:val="24"/>
        </w:rPr>
        <w:t>Богучарском</w:t>
      </w:r>
      <w:proofErr w:type="spellEnd"/>
      <w:r w:rsidRPr="00386A67">
        <w:rPr>
          <w:rFonts w:ascii="Times New Roman" w:hAnsi="Times New Roman" w:cs="Times New Roman"/>
          <w:sz w:val="24"/>
          <w:szCs w:val="24"/>
        </w:rPr>
        <w:t xml:space="preserve">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386A67" w:rsidRPr="00386A67" w:rsidRDefault="00386A67" w:rsidP="00386A67">
      <w:pPr>
        <w:pStyle w:val="ConsPlusNormal0"/>
        <w:tabs>
          <w:tab w:val="left" w:pos="993"/>
        </w:tabs>
        <w:ind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386A67" w:rsidRPr="00386A67" w:rsidRDefault="00386A67" w:rsidP="00386A67">
      <w:pPr>
        <w:pStyle w:val="ConsPlusNormal0"/>
        <w:tabs>
          <w:tab w:val="left" w:pos="993"/>
        </w:tabs>
        <w:ind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 оценке достижения поставленной цели и решения задач планируется использовать показатели, характеризующие общее развитие предпринимательства в </w:t>
      </w:r>
      <w:proofErr w:type="spellStart"/>
      <w:r w:rsidRPr="00386A67">
        <w:rPr>
          <w:rFonts w:ascii="Times New Roman" w:hAnsi="Times New Roman" w:cs="Times New Roman"/>
          <w:sz w:val="24"/>
          <w:szCs w:val="24"/>
        </w:rPr>
        <w:t>Богучарском</w:t>
      </w:r>
      <w:proofErr w:type="spellEnd"/>
      <w:r w:rsidRPr="00386A67">
        <w:rPr>
          <w:rFonts w:ascii="Times New Roman" w:hAnsi="Times New Roman" w:cs="Times New Roman"/>
          <w:sz w:val="24"/>
          <w:szCs w:val="24"/>
        </w:rPr>
        <w:t xml:space="preserve"> муниципальном районе, и показатели, позволяющие оценить непосредственно реализацию мероприятий, осуществляемых в рамках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 Оборот продукции (услуг), производимой малыми предприятиями, в т.ч. </w:t>
      </w:r>
      <w:proofErr w:type="spellStart"/>
      <w:r w:rsidRPr="00386A67">
        <w:rPr>
          <w:rFonts w:ascii="Times New Roman" w:hAnsi="Times New Roman"/>
          <w:sz w:val="24"/>
          <w:szCs w:val="24"/>
        </w:rPr>
        <w:t>микропредприятиями</w:t>
      </w:r>
      <w:proofErr w:type="spellEnd"/>
      <w:r w:rsidRPr="00386A67">
        <w:rPr>
          <w:rFonts w:ascii="Times New Roman" w:hAnsi="Times New Roman"/>
          <w:sz w:val="24"/>
          <w:szCs w:val="24"/>
        </w:rPr>
        <w:t xml:space="preserve"> и индивидуальными предпринимателями,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386A67" w:rsidRPr="00386A67" w:rsidRDefault="00386A67" w:rsidP="00386A67">
      <w:pPr>
        <w:pStyle w:val="af3"/>
        <w:numPr>
          <w:ilvl w:val="1"/>
          <w:numId w:val="1"/>
        </w:numPr>
        <w:tabs>
          <w:tab w:val="clear" w:pos="1440"/>
          <w:tab w:val="num" w:pos="0"/>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Создание новых рабочих мест, единиц.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на 1 тыс. населения  =  (</w:t>
      </w: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/Ч) х 1000,</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где:</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  количество малых и средних предприятий, единиц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386A67" w:rsidRPr="00386A67" w:rsidRDefault="00386A67" w:rsidP="00386A67">
      <w:pPr>
        <w:pStyle w:val="ConsPlusNormal0"/>
        <w:numPr>
          <w:ilvl w:val="0"/>
          <w:numId w:val="11"/>
        </w:numPr>
        <w:tabs>
          <w:tab w:val="left" w:pos="993"/>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Д</w:t>
      </w:r>
      <w:r w:rsidRPr="00386A67">
        <w:rPr>
          <w:rFonts w:ascii="Times New Roman" w:hAnsi="Times New Roman" w:cs="Times New Roman"/>
          <w:color w:val="000000"/>
          <w:sz w:val="24"/>
          <w:szCs w:val="24"/>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w:t>
      </w:r>
      <w:r w:rsidRPr="00386A67">
        <w:rPr>
          <w:rFonts w:ascii="Times New Roman" w:hAnsi="Times New Roman" w:cs="Times New Roman"/>
          <w:sz w:val="24"/>
          <w:szCs w:val="24"/>
        </w:rPr>
        <w:t xml:space="preserve">Оценка достижения показателя производится </w:t>
      </w:r>
      <w:r w:rsidRPr="00386A67">
        <w:rPr>
          <w:rFonts w:ascii="Times New Roman" w:hAnsi="Times New Roman" w:cs="Times New Roman"/>
          <w:sz w:val="24"/>
          <w:szCs w:val="24"/>
        </w:rPr>
        <w:lastRenderedPageBreak/>
        <w:t>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с 3040,0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 в 2012 году до 4530,0  млн.рублей  - в 2020 году;</w:t>
      </w:r>
    </w:p>
    <w:p w:rsidR="00386A67" w:rsidRPr="00386A67" w:rsidRDefault="00386A67" w:rsidP="00386A67">
      <w:pPr>
        <w:pStyle w:val="af3"/>
        <w:tabs>
          <w:tab w:val="num" w:pos="0"/>
          <w:tab w:val="left" w:pos="317"/>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386A67">
        <w:rPr>
          <w:rFonts w:ascii="Times New Roman" w:hAnsi="Times New Roman"/>
          <w:sz w:val="24"/>
          <w:szCs w:val="24"/>
        </w:rPr>
        <w:t>- с</w:t>
      </w:r>
      <w:r w:rsidRPr="00386A67">
        <w:rPr>
          <w:rFonts w:ascii="Times New Roman" w:eastAsia="Times New Roman" w:hAnsi="Times New Roman"/>
          <w:sz w:val="24"/>
          <w:szCs w:val="24"/>
        </w:rPr>
        <w:t>оздание новых рабочих мест - 350 новых рабочих мест к 2020 году;</w:t>
      </w:r>
    </w:p>
    <w:p w:rsidR="00386A67" w:rsidRPr="00386A67" w:rsidRDefault="00386A67" w:rsidP="00386A67">
      <w:pPr>
        <w:tabs>
          <w:tab w:val="num" w:pos="0"/>
          <w:tab w:val="left" w:pos="851"/>
        </w:tabs>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33,5 - в 2020 году;</w:t>
      </w:r>
    </w:p>
    <w:p w:rsidR="00386A67" w:rsidRPr="00386A67" w:rsidRDefault="00386A67" w:rsidP="00386A67">
      <w:pPr>
        <w:tabs>
          <w:tab w:val="num" w:pos="0"/>
          <w:tab w:val="left" w:pos="851"/>
        </w:tabs>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 увеличение д</w:t>
      </w:r>
      <w:r w:rsidRPr="00386A67">
        <w:rPr>
          <w:rFonts w:ascii="Times New Roman" w:hAnsi="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olor w:val="000000"/>
            <w:sz w:val="24"/>
            <w:szCs w:val="24"/>
          </w:rPr>
          <w:t>2012 г</w:t>
        </w:r>
      </w:smartTag>
      <w:r w:rsidRPr="00386A67">
        <w:rPr>
          <w:rFonts w:ascii="Times New Roman" w:hAnsi="Times New Roman"/>
          <w:color w:val="000000"/>
          <w:sz w:val="24"/>
          <w:szCs w:val="24"/>
        </w:rPr>
        <w:t xml:space="preserve"> до 55,0% к 2020 году.</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386A67" w:rsidRPr="00386A67" w:rsidRDefault="00386A67" w:rsidP="00386A67">
      <w:pPr>
        <w:pStyle w:val="ConsPlusNormal0"/>
        <w:ind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 (в один этап).</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386A67" w:rsidRPr="00386A67" w:rsidRDefault="00386A67" w:rsidP="00386A67">
      <w:pPr>
        <w:pStyle w:val="ConsPlusNormal0"/>
        <w:ind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color w:val="000000"/>
          <w:sz w:val="24"/>
          <w:szCs w:val="24"/>
        </w:rPr>
        <w:t>1. Информационная и консультационная поддержка субъектов малого и среднего предпринимательства.</w:t>
      </w:r>
    </w:p>
    <w:p w:rsidR="00386A67" w:rsidRPr="00386A67" w:rsidRDefault="00386A67" w:rsidP="00386A67">
      <w:pPr>
        <w:pStyle w:val="ConsPlusNormal0"/>
        <w:tabs>
          <w:tab w:val="left" w:pos="993"/>
          <w:tab w:val="left" w:pos="1134"/>
        </w:tabs>
        <w:ind w:firstLine="567"/>
        <w:jc w:val="both"/>
        <w:rPr>
          <w:rFonts w:ascii="Times New Roman" w:hAnsi="Times New Roman" w:cs="Times New Roman"/>
          <w:sz w:val="24"/>
          <w:szCs w:val="24"/>
        </w:rPr>
      </w:pPr>
      <w:r w:rsidRPr="00386A67">
        <w:rPr>
          <w:rFonts w:ascii="Times New Roman" w:eastAsia="Times New Roman" w:hAnsi="Times New Roman" w:cs="Times New Roman"/>
          <w:color w:val="000000"/>
          <w:sz w:val="24"/>
          <w:szCs w:val="24"/>
        </w:rPr>
        <w:t>2.Финансовая поддержка субъектов малого и среднего предпринимательства.</w:t>
      </w:r>
    </w:p>
    <w:p w:rsidR="00386A67" w:rsidRPr="00386A67" w:rsidRDefault="00386A67" w:rsidP="00386A67">
      <w:pPr>
        <w:spacing w:after="0" w:line="240" w:lineRule="auto"/>
        <w:ind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Исполнители: администрация  Богучарского муниципального района, АНО «</w:t>
      </w:r>
      <w:proofErr w:type="spellStart"/>
      <w:r w:rsidRPr="00386A67">
        <w:rPr>
          <w:rFonts w:ascii="Times New Roman" w:hAnsi="Times New Roman"/>
          <w:sz w:val="24"/>
          <w:szCs w:val="24"/>
        </w:rPr>
        <w:t>Богучарский</w:t>
      </w:r>
      <w:proofErr w:type="spellEnd"/>
      <w:r w:rsidRPr="00386A67">
        <w:rPr>
          <w:rFonts w:ascii="Times New Roman" w:hAnsi="Times New Roman"/>
          <w:sz w:val="24"/>
          <w:szCs w:val="24"/>
        </w:rPr>
        <w:t xml:space="preserve"> центр поддержки предпринимательства».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386A67" w:rsidRPr="00386A67" w:rsidRDefault="00386A67" w:rsidP="00386A67">
      <w:pPr>
        <w:spacing w:after="0" w:line="240" w:lineRule="auto"/>
        <w:ind w:firstLine="567"/>
        <w:jc w:val="both"/>
        <w:rPr>
          <w:rFonts w:ascii="Times New Roman" w:eastAsia="Times New Roman" w:hAnsi="Times New Roman"/>
          <w:color w:val="000000"/>
          <w:sz w:val="24"/>
          <w:szCs w:val="24"/>
        </w:rPr>
      </w:pPr>
      <w:r w:rsidRPr="00386A67">
        <w:rPr>
          <w:rFonts w:ascii="Times New Roman" w:hAnsi="Times New Roman"/>
          <w:sz w:val="24"/>
          <w:szCs w:val="24"/>
        </w:rPr>
        <w:t xml:space="preserve">Основное мероприятие включает 5 мероприятий.                                 </w:t>
      </w:r>
      <w:r w:rsidRPr="00386A67">
        <w:rPr>
          <w:rFonts w:ascii="Times New Roman" w:hAnsi="Times New Roman"/>
          <w:sz w:val="24"/>
          <w:szCs w:val="24"/>
        </w:rPr>
        <w:br/>
      </w:r>
      <w:r w:rsidRPr="00386A67">
        <w:rPr>
          <w:rFonts w:ascii="Times New Roman" w:hAnsi="Times New Roman"/>
          <w:i/>
          <w:sz w:val="24"/>
          <w:szCs w:val="24"/>
        </w:rPr>
        <w:t xml:space="preserve">         </w:t>
      </w:r>
      <w:r w:rsidRPr="00386A67">
        <w:rPr>
          <w:rFonts w:ascii="Times New Roman" w:hAnsi="Times New Roman"/>
          <w:b/>
          <w:i/>
          <w:sz w:val="24"/>
          <w:szCs w:val="24"/>
        </w:rPr>
        <w:t>Мероприятие 1.1.1</w:t>
      </w:r>
      <w:r w:rsidRPr="00386A67">
        <w:rPr>
          <w:rFonts w:ascii="Times New Roman" w:hAnsi="Times New Roman"/>
          <w:sz w:val="24"/>
          <w:szCs w:val="24"/>
        </w:rPr>
        <w:t xml:space="preserve"> </w:t>
      </w:r>
      <w:r w:rsidRPr="00386A67">
        <w:rPr>
          <w:rFonts w:ascii="Times New Roman" w:hAnsi="Times New Roman"/>
          <w:i/>
          <w:sz w:val="24"/>
          <w:szCs w:val="24"/>
        </w:rPr>
        <w:t>Создание и ведение информационного портала в сети Интернет по поддержке и развитию предпринимательства.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386A67" w:rsidRPr="00386A67" w:rsidRDefault="00386A67" w:rsidP="00386A67">
      <w:pPr>
        <w:spacing w:after="0" w:line="240" w:lineRule="auto"/>
        <w:ind w:firstLine="567"/>
        <w:jc w:val="both"/>
        <w:rPr>
          <w:rFonts w:ascii="Times New Roman" w:hAnsi="Times New Roman"/>
          <w:i/>
          <w:sz w:val="24"/>
          <w:szCs w:val="24"/>
        </w:rPr>
      </w:pPr>
      <w:r w:rsidRPr="00386A67">
        <w:rPr>
          <w:rFonts w:ascii="Times New Roman" w:hAnsi="Times New Roman"/>
          <w:i/>
          <w:sz w:val="24"/>
          <w:szCs w:val="24"/>
        </w:rPr>
        <w:t xml:space="preserve"> </w:t>
      </w:r>
      <w:r w:rsidRPr="00386A67">
        <w:rPr>
          <w:rFonts w:ascii="Times New Roman" w:hAnsi="Times New Roman"/>
          <w:b/>
          <w:i/>
          <w:sz w:val="24"/>
          <w:szCs w:val="24"/>
        </w:rPr>
        <w:t>Мероприятие</w:t>
      </w:r>
      <w:r w:rsidRPr="00386A67">
        <w:rPr>
          <w:rFonts w:ascii="Times New Roman" w:eastAsia="Times New Roman" w:hAnsi="Times New Roman"/>
          <w:b/>
          <w:i/>
          <w:color w:val="000000"/>
          <w:sz w:val="24"/>
          <w:szCs w:val="24"/>
        </w:rPr>
        <w:t xml:space="preserve"> 1.1.2</w:t>
      </w:r>
      <w:r w:rsidRPr="00386A67">
        <w:rPr>
          <w:rFonts w:ascii="Times New Roman" w:eastAsia="Times New Roman" w:hAnsi="Times New Roman"/>
          <w:b/>
          <w:color w:val="000000"/>
          <w:sz w:val="24"/>
          <w:szCs w:val="24"/>
        </w:rPr>
        <w:t>.</w:t>
      </w:r>
      <w:r w:rsidRPr="00386A67">
        <w:rPr>
          <w:rFonts w:ascii="Times New Roman" w:eastAsia="Times New Roman" w:hAnsi="Times New Roman"/>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2014 - 2020 годы.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Содержание мероприятия:   осуществление    АНО «</w:t>
      </w:r>
      <w:proofErr w:type="spellStart"/>
      <w:r w:rsidRPr="00386A67">
        <w:rPr>
          <w:rFonts w:ascii="Times New Roman" w:hAnsi="Times New Roman"/>
          <w:sz w:val="24"/>
          <w:szCs w:val="24"/>
        </w:rPr>
        <w:t>Богучарский</w:t>
      </w:r>
      <w:proofErr w:type="spellEnd"/>
      <w:r w:rsidRPr="00386A67">
        <w:rPr>
          <w:rFonts w:ascii="Times New Roman" w:hAnsi="Times New Roman"/>
          <w:sz w:val="24"/>
          <w:szCs w:val="24"/>
        </w:rPr>
        <w:t xml:space="preserve">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w:t>
      </w:r>
      <w:r w:rsidRPr="00386A67">
        <w:rPr>
          <w:rFonts w:ascii="Times New Roman" w:hAnsi="Times New Roman" w:cs="Times New Roman"/>
          <w:i/>
          <w:sz w:val="24"/>
          <w:szCs w:val="24"/>
        </w:rPr>
        <w:lastRenderedPageBreak/>
        <w:t>препятствий, сдерживающих развитие малого и среднего предпринимательства.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386A67" w:rsidRPr="00386A67" w:rsidRDefault="00386A67" w:rsidP="00386A67">
      <w:pPr>
        <w:pStyle w:val="ConsPlusNormal0"/>
        <w:numPr>
          <w:ilvl w:val="0"/>
          <w:numId w:val="14"/>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386A67" w:rsidRPr="00386A67" w:rsidRDefault="00386A67" w:rsidP="00386A67">
      <w:pPr>
        <w:pStyle w:val="ConsPlusNormal0"/>
        <w:numPr>
          <w:ilvl w:val="0"/>
          <w:numId w:val="14"/>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w:t>
      </w:r>
      <w:proofErr w:type="spellStart"/>
      <w:r w:rsidRPr="00386A67">
        <w:rPr>
          <w:rFonts w:ascii="Times New Roman" w:hAnsi="Times New Roman" w:cs="Times New Roman"/>
          <w:sz w:val="24"/>
          <w:szCs w:val="24"/>
        </w:rPr>
        <w:t>Богучарском</w:t>
      </w:r>
      <w:proofErr w:type="spellEnd"/>
      <w:r w:rsidRPr="00386A67">
        <w:rPr>
          <w:rFonts w:ascii="Times New Roman" w:hAnsi="Times New Roman" w:cs="Times New Roman"/>
          <w:sz w:val="24"/>
          <w:szCs w:val="24"/>
        </w:rPr>
        <w:t xml:space="preserve"> муниципальном районе, сбалансированного в связи с изменяющимися социально-экономическими условиями;</w:t>
      </w:r>
    </w:p>
    <w:p w:rsidR="00386A67" w:rsidRPr="00386A67" w:rsidRDefault="00386A67" w:rsidP="00386A67">
      <w:pPr>
        <w:pStyle w:val="ConsPlusNormal0"/>
        <w:numPr>
          <w:ilvl w:val="0"/>
          <w:numId w:val="14"/>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информационно-аналитическими материалами </w:t>
      </w:r>
      <w:proofErr w:type="spellStart"/>
      <w:r w:rsidRPr="00386A67">
        <w:rPr>
          <w:rFonts w:ascii="Times New Roman" w:hAnsi="Times New Roman" w:cs="Times New Roman"/>
          <w:sz w:val="24"/>
          <w:szCs w:val="24"/>
        </w:rPr>
        <w:t>общемуниципальных</w:t>
      </w:r>
      <w:proofErr w:type="spellEnd"/>
      <w:r w:rsidRPr="00386A67">
        <w:rPr>
          <w:rFonts w:ascii="Times New Roman" w:hAnsi="Times New Roman" w:cs="Times New Roman"/>
          <w:sz w:val="24"/>
          <w:szCs w:val="24"/>
        </w:rPr>
        <w:t xml:space="preserve"> мероприятий.</w:t>
      </w:r>
    </w:p>
    <w:p w:rsidR="00386A67" w:rsidRPr="00386A67" w:rsidRDefault="00386A67" w:rsidP="00386A67">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386A67" w:rsidRPr="00386A67" w:rsidRDefault="00386A67" w:rsidP="00386A67">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Pr="00386A67">
        <w:rPr>
          <w:rFonts w:ascii="Times New Roman" w:hAnsi="Times New Roman" w:cs="Times New Roman"/>
          <w:sz w:val="24"/>
          <w:szCs w:val="24"/>
        </w:rPr>
        <w:t xml:space="preserve"> </w:t>
      </w:r>
      <w:r w:rsidRPr="00386A67">
        <w:rPr>
          <w:rFonts w:ascii="Times New Roman" w:hAnsi="Times New Roman" w:cs="Times New Roman"/>
          <w:i/>
          <w:sz w:val="24"/>
          <w:szCs w:val="24"/>
        </w:rPr>
        <w:t>Проведение заседаний координационного Совета  по развитию малого и среднего предпринимательства Богучарского муниципального района.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proofErr w:type="spellStart"/>
      <w:r w:rsidRPr="00386A67">
        <w:rPr>
          <w:rFonts w:ascii="Times New Roman" w:hAnsi="Times New Roman" w:cs="Times New Roman"/>
          <w:sz w:val="24"/>
          <w:szCs w:val="24"/>
        </w:rPr>
        <w:t>инфрастуктуру</w:t>
      </w:r>
      <w:proofErr w:type="spellEnd"/>
      <w:r w:rsidRPr="00386A67">
        <w:rPr>
          <w:rFonts w:ascii="Times New Roman" w:hAnsi="Times New Roman" w:cs="Times New Roman"/>
          <w:sz w:val="24"/>
          <w:szCs w:val="24"/>
        </w:rPr>
        <w:t xml:space="preserve">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386A67" w:rsidRPr="00386A67" w:rsidRDefault="00386A67" w:rsidP="00386A67">
      <w:pPr>
        <w:pStyle w:val="ConsPlusNormal0"/>
        <w:ind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b/>
          <w:i/>
          <w:color w:val="000000"/>
          <w:sz w:val="24"/>
          <w:szCs w:val="24"/>
        </w:rPr>
        <w:t>Основное мероприятие 1.2.</w:t>
      </w:r>
      <w:r w:rsidRPr="00386A67">
        <w:rPr>
          <w:rFonts w:ascii="Times New Roman" w:eastAsia="Times New Roman" w:hAnsi="Times New Roman" w:cs="Times New Roman"/>
          <w:color w:val="000000"/>
          <w:sz w:val="24"/>
          <w:szCs w:val="24"/>
        </w:rPr>
        <w:t xml:space="preserve"> </w:t>
      </w:r>
      <w:r w:rsidRPr="00386A67">
        <w:rPr>
          <w:rFonts w:ascii="Times New Roman" w:eastAsia="Times New Roman" w:hAnsi="Times New Roman" w:cs="Times New Roman"/>
          <w:i/>
          <w:color w:val="000000"/>
          <w:sz w:val="24"/>
          <w:szCs w:val="24"/>
        </w:rPr>
        <w:t xml:space="preserve">Финансовая поддержка субъектов малого и среднего предпринимательства.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Исполнители: администрация  Богучарского муниципального района, АНО «</w:t>
      </w:r>
      <w:proofErr w:type="spellStart"/>
      <w:r w:rsidRPr="00386A67">
        <w:rPr>
          <w:rFonts w:ascii="Times New Roman" w:hAnsi="Times New Roman"/>
          <w:sz w:val="24"/>
          <w:szCs w:val="24"/>
        </w:rPr>
        <w:t>Богучарский</w:t>
      </w:r>
      <w:proofErr w:type="spellEnd"/>
      <w:r w:rsidRPr="00386A67">
        <w:rPr>
          <w:rFonts w:ascii="Times New Roman" w:hAnsi="Times New Roman"/>
          <w:sz w:val="24"/>
          <w:szCs w:val="24"/>
        </w:rPr>
        <w:t xml:space="preserve">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w:t>
      </w:r>
      <w:proofErr w:type="spellStart"/>
      <w:r w:rsidRPr="00386A67">
        <w:rPr>
          <w:rFonts w:ascii="Times New Roman" w:hAnsi="Times New Roman"/>
          <w:sz w:val="24"/>
          <w:szCs w:val="24"/>
        </w:rPr>
        <w:t>Богучарский</w:t>
      </w:r>
      <w:proofErr w:type="spellEnd"/>
      <w:r w:rsidRPr="00386A67">
        <w:rPr>
          <w:rFonts w:ascii="Times New Roman" w:hAnsi="Times New Roman"/>
          <w:sz w:val="24"/>
          <w:szCs w:val="24"/>
        </w:rPr>
        <w:t xml:space="preserve">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Предоставление субсидий (грантов) МСП.</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Основное мероприятие включает три  мероприятия.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b/>
          <w:i/>
          <w:sz w:val="24"/>
          <w:szCs w:val="24"/>
        </w:rPr>
        <w:t>Мероприятие 1.2.1.</w:t>
      </w:r>
      <w:r w:rsidRPr="00386A67">
        <w:rPr>
          <w:rFonts w:ascii="Times New Roman" w:hAnsi="Times New Roman"/>
          <w:b/>
          <w:sz w:val="24"/>
          <w:szCs w:val="24"/>
        </w:rPr>
        <w:t xml:space="preserve"> </w:t>
      </w:r>
      <w:r w:rsidRPr="00386A67">
        <w:rPr>
          <w:rFonts w:ascii="Times New Roman" w:hAnsi="Times New Roman"/>
          <w:i/>
          <w:sz w:val="24"/>
          <w:szCs w:val="24"/>
        </w:rPr>
        <w:t>Развитие микрофинансирования</w:t>
      </w:r>
      <w:proofErr w:type="gramStart"/>
      <w:r w:rsidRPr="00386A67">
        <w:rPr>
          <w:rFonts w:ascii="Times New Roman" w:hAnsi="Times New Roman"/>
          <w:i/>
          <w:sz w:val="24"/>
          <w:szCs w:val="24"/>
        </w:rPr>
        <w:t xml:space="preserve"> .</w:t>
      </w:r>
      <w:proofErr w:type="gramEnd"/>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обеспечение доступа малых и средних предприятий к финансовым ресурсам, посредством предоставления займов (кредитов) субъектам малого и среднего предпринимательства.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 дополнительных финансовых ресурсов.</w:t>
      </w:r>
    </w:p>
    <w:p w:rsidR="00386A67" w:rsidRPr="00386A67" w:rsidRDefault="00386A67" w:rsidP="00386A67">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1.2.2</w:t>
      </w:r>
      <w:r w:rsidRPr="00386A67">
        <w:rPr>
          <w:rFonts w:ascii="Times New Roman" w:hAnsi="Times New Roman" w:cs="Times New Roman"/>
          <w:i/>
          <w:sz w:val="24"/>
          <w:szCs w:val="24"/>
        </w:rPr>
        <w:t xml:space="preserve"> Предоставление грантов начинающим субъектам малого  предпринимательства.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подготовка и проведение конкурсного отбора среди начинающих </w:t>
      </w:r>
      <w:r w:rsidRPr="00386A67">
        <w:rPr>
          <w:rFonts w:ascii="Times New Roman" w:hAnsi="Times New Roman" w:cs="Times New Roman"/>
          <w:sz w:val="24"/>
          <w:szCs w:val="24"/>
        </w:rPr>
        <w:lastRenderedPageBreak/>
        <w:t>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386A67" w:rsidRPr="00386A67" w:rsidRDefault="00386A67" w:rsidP="00386A67">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1.2.3.</w:t>
      </w:r>
      <w:r w:rsidRPr="00386A67">
        <w:rPr>
          <w:rFonts w:ascii="Times New Roman" w:hAnsi="Times New Roman" w:cs="Times New Roman"/>
          <w:sz w:val="24"/>
          <w:szCs w:val="24"/>
        </w:rPr>
        <w:t xml:space="preserve"> </w:t>
      </w:r>
      <w:proofErr w:type="gramStart"/>
      <w:r w:rsidRPr="00386A67">
        <w:rPr>
          <w:rFonts w:ascii="Times New Roman" w:hAnsi="Times New Roman" w:cs="Times New Roman"/>
          <w:i/>
          <w:sz w:val="24"/>
          <w:szCs w:val="24"/>
        </w:rPr>
        <w:t>Предоставлении</w:t>
      </w:r>
      <w:proofErr w:type="gramEnd"/>
      <w:r w:rsidRPr="00386A67">
        <w:rPr>
          <w:rFonts w:ascii="Times New Roman" w:hAnsi="Times New Roman" w:cs="Times New Roman"/>
          <w:i/>
          <w:sz w:val="24"/>
          <w:szCs w:val="24"/>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386A67" w:rsidRPr="00386A67" w:rsidRDefault="00386A67" w:rsidP="00386A67">
      <w:pPr>
        <w:pStyle w:val="ConsPlusNormal0"/>
        <w:ind w:firstLine="567"/>
        <w:jc w:val="both"/>
        <w:rPr>
          <w:rFonts w:ascii="Times New Roman" w:hAnsi="Times New Roman" w:cs="Times New Roman"/>
          <w:b/>
          <w:i/>
          <w:sz w:val="24"/>
          <w:szCs w:val="24"/>
        </w:rPr>
      </w:pPr>
      <w:r w:rsidRPr="00386A67">
        <w:rPr>
          <w:rFonts w:ascii="Times New Roman" w:hAnsi="Times New Roman" w:cs="Times New Roman"/>
          <w:sz w:val="24"/>
          <w:szCs w:val="24"/>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r w:rsidRPr="00386A67">
        <w:rPr>
          <w:rFonts w:ascii="Times New Roman" w:hAnsi="Times New Roman" w:cs="Times New Roman"/>
          <w:b/>
          <w:i/>
          <w:sz w:val="24"/>
          <w:szCs w:val="24"/>
        </w:rPr>
        <w:t xml:space="preserve">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r w:rsidRPr="00386A67">
        <w:rPr>
          <w:rStyle w:val="FontStyle14"/>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386A67" w:rsidRPr="00386A67" w:rsidRDefault="00386A67" w:rsidP="00386A67">
      <w:pPr>
        <w:pStyle w:val="ConsPlusNormal0"/>
        <w:ind w:firstLine="567"/>
        <w:jc w:val="both"/>
        <w:rPr>
          <w:rFonts w:ascii="Times New Roman" w:hAnsi="Times New Roman" w:cs="Times New Roman"/>
          <w:i/>
          <w:sz w:val="24"/>
          <w:szCs w:val="24"/>
        </w:rPr>
      </w:pPr>
      <w:r w:rsidRPr="00386A67">
        <w:rPr>
          <w:rFonts w:ascii="Times New Roman" w:hAnsi="Times New Roman" w:cs="Times New Roman"/>
          <w:spacing w:val="2"/>
          <w:sz w:val="24"/>
          <w:szCs w:val="24"/>
        </w:rPr>
        <w:t xml:space="preserve"> </w:t>
      </w:r>
      <w:r w:rsidRPr="00386A67">
        <w:rPr>
          <w:rFonts w:ascii="Times New Roman" w:hAnsi="Times New Roman" w:cs="Times New Roman"/>
          <w:b/>
          <w:i/>
          <w:sz w:val="24"/>
          <w:szCs w:val="24"/>
        </w:rPr>
        <w:t>Мероприятие 1.2.4.</w:t>
      </w:r>
      <w:r w:rsidRPr="00386A67">
        <w:rPr>
          <w:rFonts w:ascii="Times New Roman" w:hAnsi="Times New Roman" w:cs="Times New Roman"/>
          <w:i/>
          <w:sz w:val="24"/>
          <w:szCs w:val="24"/>
        </w:rPr>
        <w:t xml:space="preserve">   Организация и проведение торжественных мероприятий, посвященных Дню российского предпринимательства.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выявление лучших по профессии, внесение поощрительных мер поддержки победителей, создание условий, необходимых для развития социально-ориентированного бизнеса.</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b/>
          <w:i/>
          <w:sz w:val="24"/>
          <w:szCs w:val="24"/>
        </w:rPr>
        <w:t xml:space="preserve">Мероприятие 1.2.5. </w:t>
      </w:r>
      <w:r w:rsidRPr="00386A67">
        <w:rPr>
          <w:rFonts w:ascii="Times New Roman" w:hAnsi="Times New Roman" w:cs="Times New Roman"/>
          <w:i/>
          <w:sz w:val="24"/>
          <w:szCs w:val="24"/>
        </w:rPr>
        <w:t>Поддержка АНО "</w:t>
      </w:r>
      <w:proofErr w:type="spellStart"/>
      <w:r w:rsidRPr="00386A67">
        <w:rPr>
          <w:rFonts w:ascii="Times New Roman" w:hAnsi="Times New Roman" w:cs="Times New Roman"/>
          <w:i/>
          <w:sz w:val="24"/>
          <w:szCs w:val="24"/>
        </w:rPr>
        <w:t>Богучарский</w:t>
      </w:r>
      <w:proofErr w:type="spellEnd"/>
      <w:r w:rsidRPr="00386A67">
        <w:rPr>
          <w:rFonts w:ascii="Times New Roman" w:hAnsi="Times New Roman" w:cs="Times New Roman"/>
          <w:i/>
          <w:sz w:val="24"/>
          <w:szCs w:val="24"/>
        </w:rPr>
        <w:t xml:space="preserve"> центр поддержки предпринимательства"</w:t>
      </w:r>
    </w:p>
    <w:p w:rsidR="00386A67" w:rsidRPr="00386A67" w:rsidRDefault="00386A67" w:rsidP="00386A67">
      <w:pPr>
        <w:tabs>
          <w:tab w:val="left" w:pos="142"/>
        </w:tabs>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мероприятия 1.2.2 «Предоставление грантов начинающим субъектам малого предпринимательства» предусматривает наличие следующих нормативных правовых документов:</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постановление администрации муниципального района «Об утверждении положения о предоставлении грантов начинающим субъектам малого предпринимательства.</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6. Финансовое обеспечение реализации подпрограммы</w:t>
      </w:r>
    </w:p>
    <w:p w:rsidR="00386A67" w:rsidRPr="00386A67" w:rsidRDefault="00386A67" w:rsidP="00386A67">
      <w:pPr>
        <w:pStyle w:val="ConsPlusCell"/>
        <w:ind w:firstLine="567"/>
        <w:jc w:val="both"/>
        <w:rPr>
          <w:rFonts w:ascii="Times New Roman" w:hAnsi="Times New Roman" w:cs="Times New Roman"/>
          <w:sz w:val="24"/>
          <w:szCs w:val="24"/>
        </w:rPr>
      </w:pPr>
      <w:r w:rsidRPr="00386A67">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386A67" w:rsidRPr="00386A67" w:rsidRDefault="00386A67" w:rsidP="00386A67">
      <w:pPr>
        <w:pStyle w:val="ConsPlusNormal0"/>
        <w:ind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К рискам реализации подпрограммы следует отнести следующие:</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tbl>
      <w:tblPr>
        <w:tblpPr w:leftFromText="180" w:rightFromText="180" w:vertAnchor="page" w:horzAnchor="margin" w:tblpXSpec="center" w:tblpY="138"/>
        <w:tblW w:w="10314" w:type="dxa"/>
        <w:tblLayout w:type="fixed"/>
        <w:tblLook w:val="04A0" w:firstRow="1" w:lastRow="0" w:firstColumn="1" w:lastColumn="0" w:noHBand="0" w:noVBand="1"/>
      </w:tblPr>
      <w:tblGrid>
        <w:gridCol w:w="459"/>
        <w:gridCol w:w="2802"/>
        <w:gridCol w:w="7053"/>
      </w:tblGrid>
      <w:tr w:rsidR="00386A67" w:rsidRPr="00386A67" w:rsidTr="002556B7">
        <w:trPr>
          <w:gridBefore w:val="1"/>
          <w:wBefore w:w="459" w:type="dxa"/>
          <w:trHeight w:val="375"/>
        </w:trPr>
        <w:tc>
          <w:tcPr>
            <w:tcW w:w="9855" w:type="dxa"/>
            <w:gridSpan w:val="2"/>
            <w:tcBorders>
              <w:top w:val="nil"/>
              <w:left w:val="nil"/>
              <w:right w:val="nil"/>
            </w:tcBorders>
            <w:shd w:val="clear" w:color="auto" w:fill="auto"/>
            <w:noWrap/>
            <w:vAlign w:val="center"/>
          </w:tcPr>
          <w:tbl>
            <w:tblPr>
              <w:tblpPr w:leftFromText="180" w:rightFromText="180" w:vertAnchor="page" w:horzAnchor="margin" w:tblpX="-426" w:tblpY="966"/>
              <w:tblW w:w="9923" w:type="dxa"/>
              <w:tblLayout w:type="fixed"/>
              <w:tblLook w:val="04A0" w:firstRow="1" w:lastRow="0" w:firstColumn="1" w:lastColumn="0" w:noHBand="0" w:noVBand="1"/>
            </w:tblPr>
            <w:tblGrid>
              <w:gridCol w:w="9923"/>
            </w:tblGrid>
            <w:tr w:rsidR="00386A67" w:rsidRPr="00386A67" w:rsidTr="009E7AB6">
              <w:trPr>
                <w:trHeight w:val="375"/>
              </w:trPr>
              <w:tc>
                <w:tcPr>
                  <w:tcW w:w="9923" w:type="dxa"/>
                  <w:tcBorders>
                    <w:left w:val="nil"/>
                    <w:bottom w:val="nil"/>
                    <w:right w:val="nil"/>
                  </w:tcBorders>
                  <w:shd w:val="clear" w:color="auto" w:fill="auto"/>
                  <w:noWrap/>
                  <w:vAlign w:val="center"/>
                </w:tcPr>
                <w:p w:rsidR="00386A67" w:rsidRPr="00386A67" w:rsidRDefault="002556B7" w:rsidP="002556B7">
                  <w:pPr>
                    <w:spacing w:after="0" w:line="240" w:lineRule="auto"/>
                    <w:ind w:firstLine="709"/>
                    <w:jc w:val="both"/>
                    <w:rPr>
                      <w:rFonts w:ascii="Times New Roman" w:hAnsi="Times New Roman"/>
                      <w:sz w:val="24"/>
                      <w:szCs w:val="24"/>
                    </w:rPr>
                  </w:pPr>
                  <w:r w:rsidRPr="00386A67">
                    <w:rPr>
                      <w:rFonts w:ascii="Times New Roman" w:hAnsi="Times New Roman"/>
                      <w:sz w:val="24"/>
                      <w:szCs w:val="24"/>
                    </w:rPr>
                    <w:lastRenderedPageBreak/>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w:t>
                  </w:r>
                  <w:r>
                    <w:rPr>
                      <w:rFonts w:ascii="Times New Roman" w:hAnsi="Times New Roman"/>
                      <w:sz w:val="24"/>
                      <w:szCs w:val="24"/>
                    </w:rPr>
                    <w:t xml:space="preserve"> </w:t>
                  </w:r>
                  <w:r w:rsidR="00386A67" w:rsidRPr="00386A67">
                    <w:rPr>
                      <w:rFonts w:ascii="Times New Roman" w:hAnsi="Times New Roman"/>
                      <w:sz w:val="24"/>
                      <w:szCs w:val="24"/>
                    </w:rPr>
                    <w:t>показателей, в том числе повышению инфляции, снижению темпов экономического роста и доходов населения.</w:t>
                  </w:r>
                </w:p>
                <w:p w:rsidR="00386A67" w:rsidRPr="00386A67" w:rsidRDefault="00386A67" w:rsidP="002556B7">
                  <w:pPr>
                    <w:pStyle w:val="ConsPlusNormal0"/>
                    <w:ind w:firstLine="709"/>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86A67" w:rsidRPr="00386A67" w:rsidRDefault="00386A67" w:rsidP="002556B7">
                  <w:pPr>
                    <w:pStyle w:val="ConsPlusNormal0"/>
                    <w:ind w:firstLine="709"/>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386A67" w:rsidRPr="00386A67" w:rsidRDefault="00386A67" w:rsidP="002556B7">
                  <w:pPr>
                    <w:spacing w:after="0" w:line="240" w:lineRule="auto"/>
                    <w:ind w:firstLine="709"/>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386A67" w:rsidRPr="00386A67" w:rsidRDefault="00386A67" w:rsidP="002556B7">
                  <w:pPr>
                    <w:autoSpaceDE w:val="0"/>
                    <w:autoSpaceDN w:val="0"/>
                    <w:adjustRightInd w:val="0"/>
                    <w:spacing w:after="0" w:line="240" w:lineRule="auto"/>
                    <w:ind w:firstLine="709"/>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386A67" w:rsidRPr="00386A67" w:rsidRDefault="00386A67" w:rsidP="002556B7">
                  <w:pPr>
                    <w:pStyle w:val="ConsPlusNormal0"/>
                    <w:ind w:firstLine="709"/>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33,5 - в 2020 году;</w:t>
                  </w:r>
                </w:p>
                <w:p w:rsidR="00386A67" w:rsidRPr="00386A67" w:rsidRDefault="00386A67" w:rsidP="002556B7">
                  <w:pPr>
                    <w:pStyle w:val="ConsPlusNormal0"/>
                    <w:ind w:firstLine="709"/>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с 3040,0 млн.. рублей в 2012 году до 4530,0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  - в 2020 году;</w:t>
                  </w:r>
                </w:p>
                <w:p w:rsidR="00386A67" w:rsidRPr="00386A67" w:rsidRDefault="00386A67" w:rsidP="002556B7">
                  <w:pPr>
                    <w:pStyle w:val="ConsPlusNormal0"/>
                    <w:ind w:firstLine="709"/>
                    <w:jc w:val="both"/>
                    <w:rPr>
                      <w:rFonts w:ascii="Times New Roman" w:hAnsi="Times New Roman" w:cs="Times New Roman"/>
                      <w:sz w:val="24"/>
                      <w:szCs w:val="24"/>
                    </w:rPr>
                  </w:pPr>
                  <w:r w:rsidRPr="00386A67">
                    <w:rPr>
                      <w:rFonts w:ascii="Times New Roman" w:hAnsi="Times New Roman" w:cs="Times New Roman"/>
                      <w:sz w:val="24"/>
                      <w:szCs w:val="24"/>
                    </w:rPr>
                    <w:t>- увеличение д</w:t>
                  </w:r>
                  <w:r w:rsidRPr="00386A67">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s="Times New Roman"/>
                        <w:color w:val="000000"/>
                        <w:sz w:val="24"/>
                        <w:szCs w:val="24"/>
                      </w:rPr>
                      <w:t>2012 г</w:t>
                    </w:r>
                  </w:smartTag>
                  <w:r w:rsidRPr="00386A67">
                    <w:rPr>
                      <w:rFonts w:ascii="Times New Roman" w:hAnsi="Times New Roman" w:cs="Times New Roman"/>
                      <w:color w:val="000000"/>
                      <w:sz w:val="24"/>
                      <w:szCs w:val="24"/>
                    </w:rPr>
                    <w:t xml:space="preserve"> до 55,0% к 2020 году.</w:t>
                  </w:r>
                </w:p>
                <w:p w:rsidR="00386A67" w:rsidRPr="00386A67" w:rsidRDefault="00386A67" w:rsidP="002556B7">
                  <w:pPr>
                    <w:spacing w:after="0" w:line="240" w:lineRule="auto"/>
                    <w:ind w:firstLine="709"/>
                    <w:jc w:val="both"/>
                    <w:rPr>
                      <w:rFonts w:ascii="Times New Roman" w:hAnsi="Times New Roman"/>
                      <w:sz w:val="24"/>
                      <w:szCs w:val="24"/>
                    </w:rPr>
                  </w:pPr>
                  <w:r w:rsidRPr="00386A67">
                    <w:rPr>
                      <w:rFonts w:ascii="Times New Roman" w:hAnsi="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386A67" w:rsidRPr="00386A67" w:rsidRDefault="00386A67" w:rsidP="002556B7">
                  <w:pPr>
                    <w:tabs>
                      <w:tab w:val="left" w:pos="851"/>
                    </w:tabs>
                    <w:autoSpaceDE w:val="0"/>
                    <w:autoSpaceDN w:val="0"/>
                    <w:adjustRightInd w:val="0"/>
                    <w:spacing w:after="0" w:line="240" w:lineRule="auto"/>
                    <w:ind w:firstLine="709"/>
                    <w:jc w:val="both"/>
                    <w:rPr>
                      <w:rFonts w:ascii="Times New Roman" w:hAnsi="Times New Roman"/>
                      <w:sz w:val="24"/>
                      <w:szCs w:val="24"/>
                    </w:rPr>
                  </w:pPr>
                  <w:r w:rsidRPr="00386A67">
                    <w:rPr>
                      <w:rFonts w:ascii="Times New Roman" w:hAnsi="Times New Roman"/>
                      <w:sz w:val="24"/>
                      <w:szCs w:val="24"/>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386A67" w:rsidRDefault="00386A67" w:rsidP="002556B7">
                  <w:pPr>
                    <w:tabs>
                      <w:tab w:val="left" w:pos="851"/>
                    </w:tabs>
                    <w:autoSpaceDE w:val="0"/>
                    <w:autoSpaceDN w:val="0"/>
                    <w:adjustRightInd w:val="0"/>
                    <w:spacing w:after="0" w:line="240" w:lineRule="auto"/>
                    <w:ind w:firstLine="709"/>
                    <w:jc w:val="both"/>
                    <w:rPr>
                      <w:rFonts w:ascii="Times New Roman" w:hAnsi="Times New Roman"/>
                      <w:sz w:val="24"/>
                      <w:szCs w:val="24"/>
                    </w:rPr>
                  </w:pPr>
                  <w:r w:rsidRPr="00386A67">
                    <w:rPr>
                      <w:rFonts w:ascii="Times New Roman" w:hAnsi="Times New Roman"/>
                      <w:sz w:val="24"/>
                      <w:szCs w:val="24"/>
                    </w:rPr>
                    <w:t>- насыщение потребительского рынка товарами и услугами, удовлетворение потребительского спроса населения.</w:t>
                  </w:r>
                </w:p>
                <w:p w:rsidR="002556B7" w:rsidRPr="00386A67" w:rsidRDefault="002556B7" w:rsidP="002556B7">
                  <w:pPr>
                    <w:spacing w:after="0" w:line="240" w:lineRule="auto"/>
                    <w:ind w:firstLine="709"/>
                    <w:jc w:val="center"/>
                    <w:rPr>
                      <w:rFonts w:ascii="Times New Roman" w:hAnsi="Times New Roman"/>
                      <w:b/>
                      <w:color w:val="000000"/>
                      <w:sz w:val="24"/>
                      <w:szCs w:val="24"/>
                    </w:rPr>
                  </w:pPr>
                  <w:r w:rsidRPr="00386A67">
                    <w:rPr>
                      <w:rFonts w:ascii="Times New Roman" w:hAnsi="Times New Roman"/>
                      <w:b/>
                      <w:color w:val="000000"/>
                      <w:sz w:val="24"/>
                      <w:szCs w:val="24"/>
                    </w:rPr>
                    <w:t>Паспорт</w:t>
                  </w:r>
                </w:p>
                <w:p w:rsidR="002556B7" w:rsidRPr="00386A67" w:rsidRDefault="002556B7" w:rsidP="002556B7">
                  <w:pPr>
                    <w:spacing w:after="0" w:line="240" w:lineRule="auto"/>
                    <w:ind w:firstLine="709"/>
                    <w:jc w:val="center"/>
                    <w:rPr>
                      <w:rFonts w:ascii="Times New Roman" w:hAnsi="Times New Roman"/>
                      <w:b/>
                      <w:color w:val="000000"/>
                      <w:sz w:val="24"/>
                      <w:szCs w:val="24"/>
                    </w:rPr>
                  </w:pPr>
                  <w:r w:rsidRPr="00386A67">
                    <w:rPr>
                      <w:rFonts w:ascii="Times New Roman" w:hAnsi="Times New Roman"/>
                      <w:b/>
                      <w:color w:val="000000"/>
                      <w:sz w:val="24"/>
                      <w:szCs w:val="24"/>
                    </w:rPr>
                    <w:t>подпрограммы 2</w:t>
                  </w:r>
                </w:p>
                <w:p w:rsidR="002556B7" w:rsidRPr="00386A67" w:rsidRDefault="002556B7" w:rsidP="002556B7">
                  <w:pPr>
                    <w:spacing w:after="0" w:line="240" w:lineRule="auto"/>
                    <w:ind w:firstLine="709"/>
                    <w:jc w:val="center"/>
                    <w:rPr>
                      <w:rFonts w:ascii="Times New Roman" w:hAnsi="Times New Roman"/>
                      <w:b/>
                      <w:sz w:val="24"/>
                      <w:szCs w:val="24"/>
                    </w:rPr>
                  </w:pPr>
                  <w:r w:rsidRPr="00386A67">
                    <w:rPr>
                      <w:rFonts w:ascii="Times New Roman" w:hAnsi="Times New Roman"/>
                      <w:b/>
                      <w:sz w:val="24"/>
                      <w:szCs w:val="24"/>
                    </w:rPr>
                    <w:t>«Управление муниципальным имуществом и земельными ресурсами»</w:t>
                  </w:r>
                </w:p>
                <w:p w:rsidR="002556B7" w:rsidRPr="00386A67" w:rsidRDefault="002556B7" w:rsidP="002556B7">
                  <w:pPr>
                    <w:spacing w:after="0" w:line="240" w:lineRule="auto"/>
                    <w:ind w:firstLine="709"/>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  «Экономическое развитие</w:t>
                  </w:r>
                </w:p>
                <w:p w:rsidR="002556B7" w:rsidRPr="00386A67" w:rsidRDefault="002556B7" w:rsidP="002556B7">
                  <w:pPr>
                    <w:spacing w:after="0" w:line="240" w:lineRule="auto"/>
                    <w:ind w:firstLine="709"/>
                    <w:jc w:val="center"/>
                    <w:rPr>
                      <w:rFonts w:ascii="Times New Roman" w:eastAsia="Times New Roman" w:hAnsi="Times New Roman"/>
                      <w:b/>
                      <w:sz w:val="24"/>
                      <w:szCs w:val="24"/>
                    </w:rPr>
                  </w:pPr>
                  <w:r w:rsidRPr="00386A67">
                    <w:rPr>
                      <w:rFonts w:ascii="Times New Roman" w:eastAsia="Times New Roman" w:hAnsi="Times New Roman"/>
                      <w:b/>
                      <w:sz w:val="24"/>
                      <w:szCs w:val="24"/>
                    </w:rPr>
                    <w:t>Богучарского муниципального района»</w:t>
                  </w:r>
                </w:p>
                <w:p w:rsidR="002556B7" w:rsidRDefault="002556B7" w:rsidP="002556B7">
                  <w:pPr>
                    <w:tabs>
                      <w:tab w:val="left" w:pos="851"/>
                    </w:tabs>
                    <w:autoSpaceDE w:val="0"/>
                    <w:autoSpaceDN w:val="0"/>
                    <w:adjustRightInd w:val="0"/>
                    <w:spacing w:after="0" w:line="240" w:lineRule="auto"/>
                    <w:ind w:firstLine="709"/>
                    <w:jc w:val="both"/>
                    <w:rPr>
                      <w:rFonts w:ascii="Times New Roman" w:hAnsi="Times New Roman"/>
                      <w:sz w:val="24"/>
                      <w:szCs w:val="24"/>
                    </w:rPr>
                  </w:pPr>
                </w:p>
                <w:p w:rsidR="002556B7" w:rsidRPr="00386A67" w:rsidRDefault="002556B7" w:rsidP="002556B7">
                  <w:pPr>
                    <w:tabs>
                      <w:tab w:val="left" w:pos="851"/>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tc>
            </w:tr>
          </w:tbl>
          <w:p w:rsidR="00386A67" w:rsidRPr="00386A67" w:rsidRDefault="00386A67" w:rsidP="002556B7">
            <w:pPr>
              <w:spacing w:after="0" w:line="240" w:lineRule="auto"/>
              <w:ind w:firstLine="709"/>
              <w:jc w:val="both"/>
              <w:rPr>
                <w:rFonts w:ascii="Times New Roman" w:eastAsia="Times New Roman" w:hAnsi="Times New Roman"/>
                <w:b/>
                <w:color w:val="000000"/>
                <w:sz w:val="24"/>
                <w:szCs w:val="24"/>
                <w:lang w:eastAsia="ru-RU"/>
              </w:rPr>
            </w:pP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4" w:space="0" w:color="auto"/>
            </w:tcBorders>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7053" w:type="dxa"/>
            <w:tcBorders>
              <w:top w:val="single" w:sz="4" w:space="0" w:color="auto"/>
            </w:tcBorders>
          </w:tcPr>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Отдел по управлению муниципальным имуществом и земельным отношениям администрации Богучарского муниципального района Воронежской области.</w:t>
            </w: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053" w:type="dxa"/>
          </w:tcPr>
          <w:p w:rsidR="00386A67" w:rsidRPr="00386A67" w:rsidRDefault="00386A67" w:rsidP="009E7AB6">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2.1. Общие вопросы управления муниципальной собственностью.  </w:t>
            </w:r>
          </w:p>
          <w:p w:rsidR="00386A67" w:rsidRPr="00386A67" w:rsidRDefault="00386A67" w:rsidP="009E7AB6">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2.2. Управление земельными ресурсами.   </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2.3. Работа с муниципальными учреждениями.</w:t>
            </w:r>
          </w:p>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sz w:val="24"/>
                <w:szCs w:val="24"/>
              </w:rPr>
              <w:t>2.4. Аренда муниципального имущества.</w:t>
            </w: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386A67" w:rsidRPr="00386A67" w:rsidRDefault="00386A67" w:rsidP="009E7AB6">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Цель подпрограммы </w:t>
            </w:r>
          </w:p>
        </w:tc>
        <w:tc>
          <w:tcPr>
            <w:tcW w:w="7053" w:type="dxa"/>
          </w:tcPr>
          <w:p w:rsidR="00386A67" w:rsidRPr="00386A67" w:rsidRDefault="00386A67" w:rsidP="009E7AB6">
            <w:pPr>
              <w:tabs>
                <w:tab w:val="left" w:pos="176"/>
              </w:tabs>
              <w:spacing w:after="0" w:line="240" w:lineRule="auto"/>
              <w:jc w:val="both"/>
              <w:rPr>
                <w:rFonts w:ascii="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386A67" w:rsidRPr="00386A67" w:rsidRDefault="00386A67" w:rsidP="009E7AB6">
            <w:pPr>
              <w:tabs>
                <w:tab w:val="left" w:pos="283"/>
              </w:tabs>
              <w:spacing w:after="0" w:line="240" w:lineRule="auto"/>
              <w:jc w:val="both"/>
              <w:rPr>
                <w:rFonts w:ascii="Times New Roman" w:hAnsi="Times New Roman"/>
                <w:sz w:val="24"/>
                <w:szCs w:val="24"/>
              </w:rPr>
            </w:pPr>
            <w:r w:rsidRPr="00386A67">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lastRenderedPageBreak/>
              <w:t>Повышение эффективности управления земельными ресурсами Богучарского муниципального района Воронежской области.</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 Воронежской области.</w:t>
            </w: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lastRenderedPageBreak/>
              <w:t>Задачи подпрограммы</w:t>
            </w:r>
          </w:p>
        </w:tc>
        <w:tc>
          <w:tcPr>
            <w:tcW w:w="7053" w:type="dxa"/>
          </w:tcPr>
          <w:p w:rsidR="00386A67" w:rsidRPr="00386A67" w:rsidRDefault="00386A67" w:rsidP="009E7AB6">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386A67" w:rsidRPr="00386A67" w:rsidRDefault="00386A67" w:rsidP="009E7AB6">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386A67" w:rsidRPr="00386A67" w:rsidRDefault="00386A67" w:rsidP="009E7AB6">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земельных участков, на которые зарегистрировано право собственности Богучарского муниципального района Воронежской области.</w:t>
            </w: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4"/>
        </w:trPr>
        <w:tc>
          <w:tcPr>
            <w:tcW w:w="3261" w:type="dxa"/>
            <w:gridSpan w:val="2"/>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7053" w:type="dxa"/>
          </w:tcPr>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Поступление неналоговых имущественных доходов, тыс</w:t>
            </w:r>
            <w:proofErr w:type="gramStart"/>
            <w:r w:rsidRPr="00386A67">
              <w:rPr>
                <w:rFonts w:ascii="Times New Roman" w:hAnsi="Times New Roman"/>
                <w:color w:val="000000"/>
                <w:sz w:val="24"/>
                <w:szCs w:val="24"/>
              </w:rPr>
              <w:t>.р</w:t>
            </w:r>
            <w:proofErr w:type="gramEnd"/>
            <w:r w:rsidRPr="00386A67">
              <w:rPr>
                <w:rFonts w:ascii="Times New Roman" w:hAnsi="Times New Roman"/>
                <w:color w:val="000000"/>
                <w:sz w:val="24"/>
                <w:szCs w:val="24"/>
              </w:rPr>
              <w:t>ублей.</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w:t>
            </w:r>
          </w:p>
          <w:p w:rsidR="00386A67" w:rsidRPr="00386A67" w:rsidRDefault="00386A67" w:rsidP="009E7AB6">
            <w:pPr>
              <w:spacing w:after="0" w:line="240" w:lineRule="auto"/>
              <w:jc w:val="both"/>
              <w:rPr>
                <w:rFonts w:ascii="Times New Roman" w:hAnsi="Times New Roman"/>
                <w:color w:val="000000"/>
                <w:sz w:val="24"/>
                <w:szCs w:val="24"/>
              </w:rPr>
            </w:pP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7053" w:type="dxa"/>
          </w:tcPr>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2014-2020 годы в один этап</w:t>
            </w: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7053" w:type="dxa"/>
          </w:tcPr>
          <w:p w:rsidR="00386A67" w:rsidRPr="00386A67" w:rsidRDefault="00386A67" w:rsidP="009E7AB6">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Объем финансирования подпрограммы составляет  1507,3,0</w:t>
            </w:r>
            <w:r w:rsidRPr="00386A67">
              <w:rPr>
                <w:rFonts w:ascii="Times New Roman" w:hAnsi="Times New Roman" w:cs="Times New Roman"/>
                <w:sz w:val="24"/>
                <w:szCs w:val="24"/>
                <w:u w:val="single"/>
              </w:rPr>
              <w:t xml:space="preserve"> </w:t>
            </w:r>
            <w:r w:rsidRPr="00386A67">
              <w:rPr>
                <w:rFonts w:ascii="Times New Roman" w:hAnsi="Times New Roman" w:cs="Times New Roman"/>
                <w:sz w:val="24"/>
                <w:szCs w:val="24"/>
              </w:rPr>
              <w:t xml:space="preserve"> тыс. рублей, в том числе по уровням бюджетов и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992"/>
              <w:gridCol w:w="1418"/>
              <w:gridCol w:w="1134"/>
              <w:gridCol w:w="1417"/>
              <w:gridCol w:w="1134"/>
            </w:tblGrid>
            <w:tr w:rsidR="00386A67" w:rsidRPr="00386A67" w:rsidTr="009E7AB6">
              <w:trPr>
                <w:trHeight w:val="192"/>
              </w:trPr>
              <w:tc>
                <w:tcPr>
                  <w:tcW w:w="1166" w:type="dxa"/>
                  <w:vMerge w:val="restart"/>
                </w:tcPr>
                <w:p w:rsidR="00386A67" w:rsidRPr="00386A67" w:rsidRDefault="00386A67" w:rsidP="000D4742">
                  <w:pPr>
                    <w:pStyle w:val="ConsPlusCell"/>
                    <w:framePr w:hSpace="180" w:wrap="around" w:vAnchor="page" w:hAnchor="margin" w:xAlign="center" w:y="138"/>
                    <w:rPr>
                      <w:rFonts w:ascii="Times New Roman" w:hAnsi="Times New Roman" w:cs="Times New Roman"/>
                      <w:b/>
                      <w:bCs/>
                      <w:sz w:val="24"/>
                      <w:szCs w:val="24"/>
                    </w:rPr>
                  </w:pPr>
                </w:p>
              </w:tc>
              <w:tc>
                <w:tcPr>
                  <w:tcW w:w="992" w:type="dxa"/>
                  <w:vMerge w:val="restart"/>
                </w:tcPr>
                <w:p w:rsidR="00386A67" w:rsidRPr="00386A67" w:rsidRDefault="00386A67" w:rsidP="000D4742">
                  <w:pPr>
                    <w:pStyle w:val="ConsPlusCell"/>
                    <w:framePr w:hSpace="180" w:wrap="around" w:vAnchor="page" w:hAnchor="margin" w:xAlign="center" w:y="138"/>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103" w:type="dxa"/>
                  <w:gridSpan w:val="4"/>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9E7AB6">
              <w:trPr>
                <w:trHeight w:val="326"/>
              </w:trPr>
              <w:tc>
                <w:tcPr>
                  <w:tcW w:w="1166" w:type="dxa"/>
                  <w:vMerge/>
                </w:tcPr>
                <w:p w:rsidR="00386A67" w:rsidRPr="00386A67" w:rsidRDefault="00386A67" w:rsidP="000D4742">
                  <w:pPr>
                    <w:pStyle w:val="ConsPlusCell"/>
                    <w:framePr w:hSpace="180" w:wrap="around" w:vAnchor="page" w:hAnchor="margin" w:xAlign="center" w:y="138"/>
                    <w:rPr>
                      <w:rFonts w:ascii="Times New Roman" w:hAnsi="Times New Roman" w:cs="Times New Roman"/>
                      <w:b/>
                      <w:bCs/>
                      <w:sz w:val="24"/>
                      <w:szCs w:val="24"/>
                    </w:rPr>
                  </w:pPr>
                </w:p>
              </w:tc>
              <w:tc>
                <w:tcPr>
                  <w:tcW w:w="992" w:type="dxa"/>
                  <w:vMerge/>
                </w:tcPr>
                <w:p w:rsidR="00386A67" w:rsidRPr="00386A67" w:rsidRDefault="00386A67" w:rsidP="000D4742">
                  <w:pPr>
                    <w:pStyle w:val="ConsPlusCell"/>
                    <w:framePr w:hSpace="180" w:wrap="around" w:vAnchor="page" w:hAnchor="margin" w:xAlign="center" w:y="138"/>
                    <w:rPr>
                      <w:rFonts w:ascii="Times New Roman" w:hAnsi="Times New Roman" w:cs="Times New Roman"/>
                      <w:sz w:val="24"/>
                      <w:szCs w:val="24"/>
                    </w:rPr>
                  </w:pPr>
                </w:p>
              </w:tc>
              <w:tc>
                <w:tcPr>
                  <w:tcW w:w="1418" w:type="dxa"/>
                </w:tcPr>
                <w:p w:rsidR="00386A67" w:rsidRPr="00386A67" w:rsidRDefault="00386A67" w:rsidP="000D4742">
                  <w:pPr>
                    <w:pStyle w:val="ConsPlusCell"/>
                    <w:framePr w:hSpace="180" w:wrap="around" w:vAnchor="page" w:hAnchor="margin" w:xAlign="center" w:y="138"/>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бюджет</w:t>
                  </w:r>
                </w:p>
              </w:tc>
              <w:tc>
                <w:tcPr>
                  <w:tcW w:w="1134" w:type="dxa"/>
                </w:tcPr>
                <w:p w:rsidR="00386A67" w:rsidRPr="00386A67" w:rsidRDefault="00386A67" w:rsidP="000D4742">
                  <w:pPr>
                    <w:pStyle w:val="ConsPlusCell"/>
                    <w:framePr w:hSpace="180" w:wrap="around" w:vAnchor="page" w:hAnchor="margin" w:xAlign="center" w:y="138"/>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386A67" w:rsidRPr="00386A67" w:rsidRDefault="00386A67" w:rsidP="000D4742">
                  <w:pPr>
                    <w:pStyle w:val="ConsPlusCell"/>
                    <w:framePr w:hSpace="180" w:wrap="around" w:vAnchor="page" w:hAnchor="margin" w:xAlign="center" w:y="138"/>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417" w:type="dxa"/>
                </w:tcPr>
                <w:p w:rsidR="00386A67" w:rsidRPr="00386A67" w:rsidRDefault="00386A67" w:rsidP="000D4742">
                  <w:pPr>
                    <w:pStyle w:val="ConsPlusCell"/>
                    <w:framePr w:hSpace="180" w:wrap="around" w:vAnchor="page" w:hAnchor="margin" w:xAlign="center" w:y="138"/>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w:t>
                  </w:r>
                </w:p>
              </w:tc>
              <w:tc>
                <w:tcPr>
                  <w:tcW w:w="1134" w:type="dxa"/>
                </w:tcPr>
                <w:p w:rsidR="00386A67" w:rsidRPr="00386A67" w:rsidRDefault="00386A67" w:rsidP="000D4742">
                  <w:pPr>
                    <w:pStyle w:val="ConsPlusCell"/>
                    <w:framePr w:hSpace="180" w:wrap="around" w:vAnchor="page" w:hAnchor="margin" w:xAlign="center" w:y="138"/>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 xml:space="preserve">другие </w:t>
                  </w:r>
                  <w:proofErr w:type="spellStart"/>
                  <w:proofErr w:type="gramStart"/>
                  <w:r w:rsidRPr="00386A67">
                    <w:rPr>
                      <w:rFonts w:ascii="Times New Roman" w:hAnsi="Times New Roman" w:cs="Times New Roman"/>
                      <w:b/>
                      <w:sz w:val="24"/>
                      <w:szCs w:val="24"/>
                    </w:rPr>
                    <w:t>источни-ки</w:t>
                  </w:r>
                  <w:proofErr w:type="spellEnd"/>
                  <w:proofErr w:type="gramEnd"/>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92"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sz w:val="24"/>
                      <w:szCs w:val="24"/>
                    </w:rPr>
                  </w:pPr>
                  <w:r w:rsidRPr="00386A67">
                    <w:rPr>
                      <w:rFonts w:ascii="Times New Roman" w:hAnsi="Times New Roman" w:cs="Times New Roman"/>
                      <w:sz w:val="24"/>
                      <w:szCs w:val="24"/>
                    </w:rPr>
                    <w:t>100,0</w:t>
                  </w:r>
                </w:p>
              </w:tc>
              <w:tc>
                <w:tcPr>
                  <w:tcW w:w="1418"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sz w:val="24"/>
                      <w:szCs w:val="24"/>
                    </w:rPr>
                  </w:pPr>
                  <w:r w:rsidRPr="00386A67">
                    <w:rPr>
                      <w:rFonts w:ascii="Times New Roman" w:hAnsi="Times New Roman" w:cs="Times New Roman"/>
                      <w:sz w:val="24"/>
                      <w:szCs w:val="24"/>
                    </w:rPr>
                    <w:t>100,0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92" w:type="dxa"/>
                </w:tcPr>
                <w:p w:rsidR="00386A67" w:rsidRPr="00386A67" w:rsidRDefault="00386A67" w:rsidP="000D4742">
                  <w:pPr>
                    <w:framePr w:hSpace="180" w:wrap="around" w:vAnchor="page" w:hAnchor="margin" w:xAlign="center" w:y="138"/>
                    <w:spacing w:after="0" w:line="240" w:lineRule="auto"/>
                    <w:ind w:left="-113" w:right="-113"/>
                    <w:jc w:val="center"/>
                    <w:rPr>
                      <w:rFonts w:ascii="Times New Roman" w:hAnsi="Times New Roman"/>
                      <w:sz w:val="24"/>
                      <w:szCs w:val="24"/>
                    </w:rPr>
                  </w:pPr>
                  <w:r w:rsidRPr="00386A67">
                    <w:rPr>
                      <w:rFonts w:ascii="Times New Roman" w:hAnsi="Times New Roman"/>
                      <w:sz w:val="24"/>
                      <w:szCs w:val="24"/>
                    </w:rPr>
                    <w:t>457,3,0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457,3</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92"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350,0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350,0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92"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92"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92"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92"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150,0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1166" w:type="dxa"/>
                </w:tcPr>
                <w:p w:rsidR="00386A67" w:rsidRPr="00386A67" w:rsidRDefault="00386A67" w:rsidP="000D4742">
                  <w:pPr>
                    <w:pStyle w:val="ConsPlusCell"/>
                    <w:framePr w:hSpace="180" w:wrap="around" w:vAnchor="page" w:hAnchor="margin" w:xAlign="center" w:y="138"/>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92" w:type="dxa"/>
                </w:tcPr>
                <w:p w:rsidR="00386A67" w:rsidRPr="00386A67" w:rsidRDefault="00386A67" w:rsidP="000D4742">
                  <w:pPr>
                    <w:framePr w:hSpace="180" w:wrap="around" w:vAnchor="page" w:hAnchor="margin" w:xAlign="center" w:y="138"/>
                    <w:tabs>
                      <w:tab w:val="left" w:pos="340"/>
                      <w:tab w:val="center" w:pos="600"/>
                    </w:tabs>
                    <w:spacing w:after="0" w:line="240" w:lineRule="auto"/>
                    <w:jc w:val="center"/>
                    <w:rPr>
                      <w:rFonts w:ascii="Times New Roman" w:hAnsi="Times New Roman"/>
                      <w:sz w:val="24"/>
                      <w:szCs w:val="24"/>
                    </w:rPr>
                  </w:pPr>
                  <w:r w:rsidRPr="00386A67">
                    <w:rPr>
                      <w:rFonts w:ascii="Times New Roman" w:hAnsi="Times New Roman"/>
                      <w:sz w:val="24"/>
                      <w:szCs w:val="24"/>
                    </w:rPr>
                    <w:t>1740,0</w:t>
                  </w:r>
                </w:p>
              </w:tc>
              <w:tc>
                <w:tcPr>
                  <w:tcW w:w="1418"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c>
                <w:tcPr>
                  <w:tcW w:w="1417" w:type="dxa"/>
                </w:tcPr>
                <w:p w:rsidR="00386A67" w:rsidRPr="00386A67" w:rsidRDefault="00386A67" w:rsidP="000D4742">
                  <w:pPr>
                    <w:framePr w:hSpace="180" w:wrap="around" w:vAnchor="page" w:hAnchor="margin" w:xAlign="center" w:y="138"/>
                    <w:tabs>
                      <w:tab w:val="left" w:pos="340"/>
                      <w:tab w:val="center" w:pos="600"/>
                    </w:tabs>
                    <w:spacing w:after="0" w:line="240" w:lineRule="auto"/>
                    <w:jc w:val="center"/>
                    <w:rPr>
                      <w:rFonts w:ascii="Times New Roman" w:hAnsi="Times New Roman"/>
                      <w:sz w:val="24"/>
                      <w:szCs w:val="24"/>
                    </w:rPr>
                  </w:pPr>
                  <w:r w:rsidRPr="00386A67">
                    <w:rPr>
                      <w:rFonts w:ascii="Times New Roman" w:hAnsi="Times New Roman"/>
                      <w:sz w:val="24"/>
                      <w:szCs w:val="24"/>
                    </w:rPr>
                    <w:t>1740,0</w:t>
                  </w:r>
                </w:p>
              </w:tc>
              <w:tc>
                <w:tcPr>
                  <w:tcW w:w="1134" w:type="dxa"/>
                </w:tcPr>
                <w:p w:rsidR="00386A67" w:rsidRPr="00386A67" w:rsidRDefault="00386A67" w:rsidP="000D4742">
                  <w:pPr>
                    <w:framePr w:hSpace="180" w:wrap="around" w:vAnchor="page" w:hAnchor="margin" w:xAlign="center" w:y="138"/>
                    <w:spacing w:after="0" w:line="240" w:lineRule="auto"/>
                    <w:jc w:val="center"/>
                    <w:rPr>
                      <w:rFonts w:ascii="Times New Roman" w:hAnsi="Times New Roman"/>
                      <w:sz w:val="24"/>
                      <w:szCs w:val="24"/>
                    </w:rPr>
                  </w:pPr>
                  <w:r w:rsidRPr="00386A67">
                    <w:rPr>
                      <w:rFonts w:ascii="Times New Roman" w:hAnsi="Times New Roman"/>
                      <w:sz w:val="24"/>
                      <w:szCs w:val="24"/>
                    </w:rPr>
                    <w:t>0</w:t>
                  </w:r>
                </w:p>
              </w:tc>
            </w:tr>
          </w:tbl>
          <w:p w:rsidR="00386A67" w:rsidRPr="00386A67" w:rsidRDefault="00386A67" w:rsidP="009E7AB6">
            <w:pPr>
              <w:spacing w:after="0" w:line="240" w:lineRule="auto"/>
              <w:jc w:val="both"/>
              <w:rPr>
                <w:rFonts w:ascii="Times New Roman" w:hAnsi="Times New Roman"/>
                <w:color w:val="000000"/>
                <w:sz w:val="24"/>
                <w:szCs w:val="24"/>
              </w:rPr>
            </w:pPr>
          </w:p>
        </w:tc>
      </w:tr>
      <w:tr w:rsidR="00386A67" w:rsidRPr="00386A67" w:rsidTr="0025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3261" w:type="dxa"/>
            <w:gridSpan w:val="2"/>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7053" w:type="dxa"/>
          </w:tcPr>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Увеличение неналоговых доходов имущественных доходов в бюджет муниципального района к 2020 году до  22190,0 тыс</w:t>
            </w:r>
            <w:proofErr w:type="gramStart"/>
            <w:r w:rsidRPr="00386A67">
              <w:rPr>
                <w:rFonts w:ascii="Times New Roman" w:hAnsi="Times New Roman"/>
                <w:color w:val="000000"/>
                <w:sz w:val="24"/>
                <w:szCs w:val="24"/>
              </w:rPr>
              <w:t>.р</w:t>
            </w:r>
            <w:proofErr w:type="gramEnd"/>
            <w:r w:rsidRPr="00386A67">
              <w:rPr>
                <w:rFonts w:ascii="Times New Roman" w:hAnsi="Times New Roman"/>
                <w:color w:val="000000"/>
                <w:sz w:val="24"/>
                <w:szCs w:val="24"/>
              </w:rPr>
              <w:t>ублей.</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к 2020 году -100,0%.</w:t>
            </w:r>
          </w:p>
          <w:p w:rsidR="00386A67" w:rsidRPr="00386A67" w:rsidRDefault="00386A67" w:rsidP="009E7AB6">
            <w:pPr>
              <w:spacing w:after="0" w:line="240" w:lineRule="auto"/>
              <w:jc w:val="both"/>
              <w:rPr>
                <w:rFonts w:ascii="Times New Roman" w:hAnsi="Times New Roman"/>
                <w:color w:val="000000"/>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к 2020 году – 100,0%.</w:t>
            </w:r>
          </w:p>
        </w:tc>
      </w:tr>
    </w:tbl>
    <w:p w:rsidR="00386A67" w:rsidRPr="00386A67" w:rsidRDefault="00386A67" w:rsidP="00386A67">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386A67" w:rsidRPr="00386A67" w:rsidRDefault="00386A67" w:rsidP="00386A67">
      <w:pPr>
        <w:pStyle w:val="a5"/>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(таблица 2). </w:t>
      </w:r>
    </w:p>
    <w:p w:rsidR="00386A67" w:rsidRPr="00386A67" w:rsidRDefault="00386A67" w:rsidP="00386A67">
      <w:pPr>
        <w:pStyle w:val="a5"/>
        <w:spacing w:after="0" w:line="240" w:lineRule="auto"/>
        <w:ind w:firstLine="567"/>
        <w:jc w:val="right"/>
        <w:rPr>
          <w:rFonts w:ascii="Times New Roman" w:hAnsi="Times New Roman"/>
          <w:bCs/>
          <w:snapToGrid w:val="0"/>
          <w:sz w:val="24"/>
          <w:szCs w:val="24"/>
        </w:rPr>
      </w:pPr>
      <w:r w:rsidRPr="00386A67">
        <w:rPr>
          <w:rFonts w:ascii="Times New Roman" w:hAnsi="Times New Roman"/>
          <w:bCs/>
          <w:snapToGrid w:val="0"/>
          <w:sz w:val="24"/>
          <w:szCs w:val="24"/>
        </w:rPr>
        <w:t>Таблица 2</w:t>
      </w:r>
    </w:p>
    <w:tbl>
      <w:tblPr>
        <w:tblpPr w:leftFromText="180" w:rightFromText="180" w:vertAnchor="text" w:horzAnchor="margin" w:tblpX="-244" w:tblpY="36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8930"/>
      </w:tblGrid>
      <w:tr w:rsidR="00386A67" w:rsidRPr="00386A67" w:rsidTr="009E7AB6">
        <w:trPr>
          <w:trHeight w:val="338"/>
        </w:trPr>
        <w:tc>
          <w:tcPr>
            <w:tcW w:w="1668"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
                <w:bCs/>
                <w:snapToGrid w:val="0"/>
                <w:sz w:val="24"/>
                <w:szCs w:val="24"/>
              </w:rPr>
            </w:pPr>
            <w:r w:rsidRPr="00386A67">
              <w:rPr>
                <w:rFonts w:ascii="Times New Roman" w:hAnsi="Times New Roman"/>
                <w:b/>
                <w:bCs/>
                <w:snapToGrid w:val="0"/>
                <w:sz w:val="24"/>
                <w:szCs w:val="24"/>
              </w:rPr>
              <w:t>39 (86,7 %)</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
                <w:bCs/>
                <w:snapToGrid w:val="0"/>
                <w:sz w:val="24"/>
                <w:szCs w:val="24"/>
              </w:rPr>
            </w:pPr>
            <w:r w:rsidRPr="00386A67">
              <w:rPr>
                <w:rFonts w:ascii="Times New Roman" w:hAnsi="Times New Roman"/>
                <w:b/>
                <w:bCs/>
                <w:sz w:val="24"/>
                <w:szCs w:val="24"/>
              </w:rPr>
              <w:t>Муниципальные казенные</w:t>
            </w:r>
            <w:r w:rsidRPr="00386A67">
              <w:rPr>
                <w:rFonts w:ascii="Times New Roman" w:hAnsi="Times New Roman"/>
                <w:b/>
                <w:bCs/>
                <w:snapToGrid w:val="0"/>
                <w:sz w:val="24"/>
                <w:szCs w:val="24"/>
              </w:rPr>
              <w:t xml:space="preserve"> учреждения образования:  в т.ч.</w:t>
            </w:r>
          </w:p>
        </w:tc>
      </w:tr>
      <w:tr w:rsidR="00386A67" w:rsidRPr="00386A67" w:rsidTr="009E7AB6">
        <w:trPr>
          <w:trHeight w:val="158"/>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27</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школы</w:t>
            </w:r>
          </w:p>
        </w:tc>
      </w:tr>
      <w:tr w:rsidR="00386A67" w:rsidRPr="00386A67" w:rsidTr="009E7AB6">
        <w:trPr>
          <w:trHeight w:val="196"/>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8</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 xml:space="preserve">детские сады </w:t>
            </w:r>
          </w:p>
        </w:tc>
      </w:tr>
      <w:tr w:rsidR="00386A67" w:rsidRPr="00386A67" w:rsidTr="009E7AB6">
        <w:trPr>
          <w:trHeight w:val="196"/>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ДОД «</w:t>
            </w:r>
            <w:proofErr w:type="spellStart"/>
            <w:r w:rsidRPr="00386A67">
              <w:rPr>
                <w:rFonts w:ascii="Times New Roman" w:hAnsi="Times New Roman"/>
                <w:bCs/>
                <w:snapToGrid w:val="0"/>
                <w:sz w:val="24"/>
                <w:szCs w:val="24"/>
              </w:rPr>
              <w:t>Богучарская</w:t>
            </w:r>
            <w:proofErr w:type="spellEnd"/>
            <w:r w:rsidRPr="00386A67">
              <w:rPr>
                <w:rFonts w:ascii="Times New Roman" w:hAnsi="Times New Roman"/>
                <w:bCs/>
                <w:snapToGrid w:val="0"/>
                <w:sz w:val="24"/>
                <w:szCs w:val="24"/>
              </w:rPr>
              <w:t xml:space="preserve"> детско-юношеская спортивная школа»</w:t>
            </w:r>
          </w:p>
        </w:tc>
      </w:tr>
      <w:tr w:rsidR="00386A67" w:rsidRPr="00386A67" w:rsidTr="009E7AB6">
        <w:trPr>
          <w:trHeight w:val="330"/>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w:t>
            </w:r>
            <w:proofErr w:type="spellStart"/>
            <w:r w:rsidRPr="00386A67">
              <w:rPr>
                <w:rFonts w:ascii="Times New Roman" w:hAnsi="Times New Roman"/>
                <w:bCs/>
                <w:snapToGrid w:val="0"/>
                <w:sz w:val="24"/>
                <w:szCs w:val="24"/>
              </w:rPr>
              <w:t>Богучарский</w:t>
            </w:r>
            <w:proofErr w:type="spellEnd"/>
            <w:r w:rsidRPr="00386A67">
              <w:rPr>
                <w:rFonts w:ascii="Times New Roman" w:hAnsi="Times New Roman"/>
                <w:bCs/>
                <w:snapToGrid w:val="0"/>
                <w:sz w:val="24"/>
                <w:szCs w:val="24"/>
              </w:rPr>
              <w:t xml:space="preserve"> межшкольный учебный комбинат №1»</w:t>
            </w:r>
          </w:p>
        </w:tc>
      </w:tr>
      <w:tr w:rsidR="00386A67" w:rsidRPr="00386A67" w:rsidTr="009E7AB6">
        <w:trPr>
          <w:trHeight w:val="775"/>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386A67" w:rsidRPr="00386A67" w:rsidTr="009E7AB6">
        <w:trPr>
          <w:trHeight w:val="352"/>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Муниципального казенного учреждения «Отдел физической культуры и спорта Богучарского муниципального района Воронежской области»</w:t>
            </w:r>
          </w:p>
        </w:tc>
      </w:tr>
      <w:tr w:rsidR="00386A67" w:rsidRPr="00386A67" w:rsidTr="009E7AB6">
        <w:trPr>
          <w:trHeight w:val="457"/>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Муниципальное казенное учреждение «Управление сельского хозяйства» Богучарского муниципального района</w:t>
            </w:r>
          </w:p>
        </w:tc>
      </w:tr>
      <w:tr w:rsidR="00386A67" w:rsidRPr="00386A67" w:rsidTr="009E7AB6">
        <w:trPr>
          <w:trHeight w:val="353"/>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4 (8,9 %)</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Муниципальные казенные</w:t>
            </w:r>
            <w:r w:rsidRPr="00386A67">
              <w:rPr>
                <w:rFonts w:ascii="Times New Roman" w:hAnsi="Times New Roman"/>
                <w:bCs/>
                <w:snapToGrid w:val="0"/>
                <w:sz w:val="24"/>
                <w:szCs w:val="24"/>
              </w:rPr>
              <w:t xml:space="preserve"> учреждения культуры; </w:t>
            </w:r>
          </w:p>
        </w:tc>
      </w:tr>
      <w:tr w:rsidR="00386A67" w:rsidRPr="00386A67" w:rsidTr="009E7AB6">
        <w:trPr>
          <w:trHeight w:val="450"/>
        </w:trPr>
        <w:tc>
          <w:tcPr>
            <w:tcW w:w="1668" w:type="dxa"/>
          </w:tcPr>
          <w:p w:rsidR="00386A67" w:rsidRPr="00386A67" w:rsidRDefault="00386A67" w:rsidP="009E7AB6">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930" w:type="dxa"/>
          </w:tcPr>
          <w:p w:rsidR="00386A67" w:rsidRPr="00386A67" w:rsidRDefault="00386A67" w:rsidP="009E7AB6">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МКУП «</w:t>
            </w:r>
            <w:proofErr w:type="spellStart"/>
            <w:r w:rsidRPr="00386A67">
              <w:rPr>
                <w:rFonts w:ascii="Times New Roman" w:hAnsi="Times New Roman"/>
                <w:bCs/>
                <w:snapToGrid w:val="0"/>
                <w:sz w:val="24"/>
                <w:szCs w:val="24"/>
              </w:rPr>
              <w:t>Богучаркоммунсервис</w:t>
            </w:r>
            <w:proofErr w:type="spellEnd"/>
            <w:r w:rsidRPr="00386A67">
              <w:rPr>
                <w:rFonts w:ascii="Times New Roman" w:hAnsi="Times New Roman"/>
                <w:bCs/>
                <w:snapToGrid w:val="0"/>
                <w:sz w:val="24"/>
                <w:szCs w:val="24"/>
              </w:rPr>
              <w:t>»</w:t>
            </w:r>
          </w:p>
        </w:tc>
      </w:tr>
    </w:tbl>
    <w:p w:rsidR="00386A67" w:rsidRPr="00386A67" w:rsidRDefault="00386A67" w:rsidP="00386A67">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386A67" w:rsidRPr="00386A67" w:rsidRDefault="00386A67" w:rsidP="00386A67">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w:t>
      </w:r>
      <w:proofErr w:type="gramStart"/>
      <w:r w:rsidRPr="00386A67">
        <w:rPr>
          <w:rFonts w:ascii="Times New Roman" w:hAnsi="Times New Roman"/>
          <w:bCs/>
          <w:snapToGrid w:val="0"/>
          <w:sz w:val="24"/>
          <w:szCs w:val="24"/>
        </w:rPr>
        <w:t>по</w:t>
      </w:r>
      <w:proofErr w:type="gramEnd"/>
      <w:r w:rsidRPr="00386A67">
        <w:rPr>
          <w:rFonts w:ascii="Times New Roman" w:hAnsi="Times New Roman"/>
          <w:bCs/>
          <w:snapToGrid w:val="0"/>
          <w:sz w:val="24"/>
          <w:szCs w:val="24"/>
        </w:rPr>
        <w:t xml:space="preserve"> </w:t>
      </w:r>
      <w:proofErr w:type="gramStart"/>
      <w:r w:rsidRPr="00386A67">
        <w:rPr>
          <w:rFonts w:ascii="Times New Roman" w:hAnsi="Times New Roman"/>
          <w:bCs/>
          <w:snapToGrid w:val="0"/>
          <w:sz w:val="24"/>
          <w:szCs w:val="24"/>
        </w:rPr>
        <w:t>результатом</w:t>
      </w:r>
      <w:proofErr w:type="gramEnd"/>
      <w:r w:rsidRPr="00386A67">
        <w:rPr>
          <w:rFonts w:ascii="Times New Roman" w:hAnsi="Times New Roman"/>
          <w:bCs/>
          <w:snapToGrid w:val="0"/>
          <w:sz w:val="24"/>
          <w:szCs w:val="24"/>
        </w:rPr>
        <w:t xml:space="preserve">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386A67" w:rsidRPr="00386A67" w:rsidRDefault="00386A67" w:rsidP="00386A67">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ab/>
        <w:t>Доходы от сдачи в аренду муниципального имущества за 2012 год составили 3200 тыс. рублей, по состоянию на 01.10.2013 года составили 2500 тыс. рублей.</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 состоянию на 01.12.2013 года в районе имеется 302 арендатора земельных участков, площадь </w:t>
      </w:r>
      <w:proofErr w:type="gramStart"/>
      <w:r w:rsidRPr="00386A67">
        <w:rPr>
          <w:rFonts w:ascii="Times New Roman" w:hAnsi="Times New Roman" w:cs="Times New Roman"/>
          <w:sz w:val="24"/>
          <w:szCs w:val="24"/>
        </w:rPr>
        <w:t>земельных участков, предоставленных в аренду составляет</w:t>
      </w:r>
      <w:proofErr w:type="gramEnd"/>
      <w:r w:rsidRPr="00386A67">
        <w:rPr>
          <w:rFonts w:ascii="Times New Roman" w:hAnsi="Times New Roman" w:cs="Times New Roman"/>
          <w:sz w:val="24"/>
          <w:szCs w:val="24"/>
        </w:rPr>
        <w:t xml:space="preserve"> 21778,13 га.</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за 2012 год составили 9704,0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по состоянию на 01.11.2013 года составили 6798,4 тыс.руб.</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Поступления от арендной платы за  землю </w:t>
      </w:r>
      <w:proofErr w:type="gramStart"/>
      <w:r w:rsidRPr="00386A67">
        <w:rPr>
          <w:rFonts w:ascii="Times New Roman" w:hAnsi="Times New Roman" w:cs="Times New Roman"/>
          <w:sz w:val="24"/>
          <w:szCs w:val="24"/>
        </w:rPr>
        <w:t>снижаются</w:t>
      </w:r>
      <w:proofErr w:type="gramEnd"/>
      <w:r w:rsidRPr="00386A67">
        <w:rPr>
          <w:rFonts w:ascii="Times New Roman" w:hAnsi="Times New Roman" w:cs="Times New Roman"/>
          <w:sz w:val="24"/>
          <w:szCs w:val="24"/>
        </w:rPr>
        <w:t xml:space="preserve"> и обуславливается это  следующими факторами, определяющими ситуацию на рынке земли: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Распоряжение земельными участками осуществляется также в направлениях:</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земельных участков, на которых находятся объекты недвижимости;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изъятие земельных участков для муниципальных нужд при необходимости.</w:t>
      </w:r>
    </w:p>
    <w:p w:rsidR="00386A67" w:rsidRPr="00386A67" w:rsidRDefault="00386A67" w:rsidP="00386A67">
      <w:pPr>
        <w:pStyle w:val="ConsPlusNormal0"/>
        <w:widowControl/>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в 2014-2020  годах будет направлена </w:t>
      </w:r>
      <w:proofErr w:type="gramStart"/>
      <w:r w:rsidRPr="00386A67">
        <w:rPr>
          <w:rFonts w:ascii="Times New Roman" w:hAnsi="Times New Roman" w:cs="Times New Roman"/>
          <w:sz w:val="24"/>
          <w:szCs w:val="24"/>
        </w:rPr>
        <w:t>на</w:t>
      </w:r>
      <w:proofErr w:type="gramEnd"/>
      <w:r w:rsidRPr="00386A67">
        <w:rPr>
          <w:rFonts w:ascii="Times New Roman" w:hAnsi="Times New Roman" w:cs="Times New Roman"/>
          <w:sz w:val="24"/>
          <w:szCs w:val="24"/>
        </w:rPr>
        <w:t>:</w:t>
      </w:r>
    </w:p>
    <w:p w:rsidR="00386A67" w:rsidRPr="00386A67" w:rsidRDefault="00386A67" w:rsidP="00386A67">
      <w:pPr>
        <w:pStyle w:val="ConsPlusNormal0"/>
        <w:widowControl/>
        <w:ind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обеспечение доходов  местного  бюджета от использования муниципального имущества </w:t>
      </w:r>
      <w:r w:rsidRPr="00386A67">
        <w:rPr>
          <w:rFonts w:ascii="Times New Roman" w:hAnsi="Times New Roman" w:cs="Times New Roman"/>
          <w:i/>
          <w:color w:val="000000"/>
          <w:sz w:val="24"/>
          <w:szCs w:val="24"/>
        </w:rPr>
        <w:t xml:space="preserve"> </w:t>
      </w:r>
      <w:r w:rsidRPr="00386A67">
        <w:rPr>
          <w:rFonts w:ascii="Times New Roman" w:hAnsi="Times New Roman" w:cs="Times New Roman"/>
          <w:sz w:val="24"/>
          <w:szCs w:val="24"/>
        </w:rPr>
        <w:t>и земельных участков;</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386A67" w:rsidRPr="00386A67" w:rsidRDefault="00386A67" w:rsidP="00386A67">
      <w:pPr>
        <w:pStyle w:val="ConsPlusNormal0"/>
        <w:widowControl/>
        <w:ind w:firstLine="567"/>
        <w:jc w:val="both"/>
        <w:rPr>
          <w:rFonts w:ascii="Times New Roman" w:hAnsi="Times New Roman" w:cs="Times New Roman"/>
          <w:sz w:val="24"/>
          <w:szCs w:val="24"/>
        </w:rPr>
      </w:pPr>
      <w:proofErr w:type="gramStart"/>
      <w:r w:rsidRPr="00386A67">
        <w:rPr>
          <w:rFonts w:ascii="Times New Roman" w:hAnsi="Times New Roman" w:cs="Times New Roman"/>
          <w:sz w:val="24"/>
          <w:szCs w:val="24"/>
        </w:rPr>
        <w:t>Для достижения этих целей необходимы:</w:t>
      </w:r>
      <w:proofErr w:type="gramEnd"/>
    </w:p>
    <w:p w:rsidR="00386A67" w:rsidRPr="00386A67" w:rsidRDefault="00386A67" w:rsidP="00386A67">
      <w:pPr>
        <w:pStyle w:val="ConsPlusNormal0"/>
        <w:widowControl/>
        <w:tabs>
          <w:tab w:val="left" w:pos="284"/>
          <w:tab w:val="left" w:pos="851"/>
        </w:tabs>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эффективного управления и распоряжения земельными участками, находящимися на территории района;</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системы экономического мониторинга и усиление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деятельностью учреждений;</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подготовка к приватизации не используемого муниципального имущества.</w:t>
      </w:r>
    </w:p>
    <w:p w:rsidR="00386A67" w:rsidRPr="00386A67" w:rsidRDefault="00386A67" w:rsidP="00386A67">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 (таблица 3)</w:t>
      </w:r>
    </w:p>
    <w:p w:rsidR="00386A67" w:rsidRPr="00386A67" w:rsidRDefault="00386A67" w:rsidP="00386A67">
      <w:pPr>
        <w:pStyle w:val="ConsPlusNormal0"/>
        <w:widowControl/>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3.</w:t>
      </w:r>
    </w:p>
    <w:tbl>
      <w:tblPr>
        <w:tblpPr w:leftFromText="180" w:rightFromText="180" w:vertAnchor="text" w:horzAnchor="margin" w:tblpXSpec="center" w:tblpY="126"/>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814"/>
      </w:tblGrid>
      <w:tr w:rsidR="00386A67" w:rsidRPr="00386A67" w:rsidTr="009E7AB6">
        <w:trPr>
          <w:trHeight w:val="361"/>
        </w:trPr>
        <w:tc>
          <w:tcPr>
            <w:tcW w:w="995"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br/>
            </w:r>
            <w:proofErr w:type="gramStart"/>
            <w:r w:rsidRPr="00386A67">
              <w:rPr>
                <w:rFonts w:ascii="Times New Roman" w:hAnsi="Times New Roman" w:cs="Times New Roman"/>
                <w:b/>
                <w:sz w:val="24"/>
                <w:szCs w:val="24"/>
              </w:rPr>
              <w:t>п</w:t>
            </w:r>
            <w:proofErr w:type="gramEnd"/>
            <w:r w:rsidRPr="00386A67">
              <w:rPr>
                <w:rFonts w:ascii="Times New Roman" w:hAnsi="Times New Roman" w:cs="Times New Roman"/>
                <w:b/>
                <w:sz w:val="24"/>
                <w:szCs w:val="24"/>
              </w:rPr>
              <w:t>/п</w:t>
            </w:r>
          </w:p>
        </w:tc>
        <w:tc>
          <w:tcPr>
            <w:tcW w:w="8814"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Наименование мероприятия</w:t>
            </w:r>
          </w:p>
        </w:tc>
      </w:tr>
      <w:tr w:rsidR="00386A67" w:rsidRPr="00386A67" w:rsidTr="009E7AB6">
        <w:trPr>
          <w:trHeight w:val="254"/>
        </w:trPr>
        <w:tc>
          <w:tcPr>
            <w:tcW w:w="995"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3.1</w:t>
            </w:r>
          </w:p>
        </w:tc>
        <w:tc>
          <w:tcPr>
            <w:tcW w:w="8814" w:type="dxa"/>
          </w:tcPr>
          <w:p w:rsidR="00386A67" w:rsidRPr="00386A67" w:rsidRDefault="00386A67" w:rsidP="009E7AB6">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Общие вопросы управления</w:t>
            </w:r>
          </w:p>
        </w:tc>
      </w:tr>
      <w:tr w:rsidR="00386A67" w:rsidRPr="00386A67" w:rsidTr="009E7AB6">
        <w:trPr>
          <w:trHeight w:val="361"/>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3.1.1</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386A67" w:rsidRPr="00386A67" w:rsidTr="009E7AB6">
        <w:trPr>
          <w:trHeight w:val="361"/>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3.1.2</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Оказание  методической  помощи администрациям   сельских поселений</w:t>
            </w:r>
          </w:p>
        </w:tc>
      </w:tr>
      <w:tr w:rsidR="00386A67" w:rsidRPr="00386A67" w:rsidTr="009E7AB6">
        <w:trPr>
          <w:trHeight w:val="253"/>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3.1.3</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386A67" w:rsidRPr="00386A67" w:rsidTr="009E7AB6">
        <w:trPr>
          <w:trHeight w:val="361"/>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3.1.4</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386A67" w:rsidRPr="00386A67" w:rsidTr="009E7AB6">
        <w:trPr>
          <w:trHeight w:val="361"/>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3.1.5</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386A67" w:rsidRPr="00386A67" w:rsidTr="009E7AB6">
        <w:trPr>
          <w:trHeight w:val="361"/>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3.1.6</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386A67" w:rsidRPr="00386A67" w:rsidTr="009E7AB6">
        <w:trPr>
          <w:trHeight w:val="408"/>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3.1.7</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386A67" w:rsidRPr="00386A67" w:rsidTr="009E7AB6">
        <w:trPr>
          <w:trHeight w:val="190"/>
        </w:trPr>
        <w:tc>
          <w:tcPr>
            <w:tcW w:w="995"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lastRenderedPageBreak/>
              <w:t>3.2</w:t>
            </w:r>
          </w:p>
        </w:tc>
        <w:tc>
          <w:tcPr>
            <w:tcW w:w="8814" w:type="dxa"/>
          </w:tcPr>
          <w:p w:rsidR="00386A67" w:rsidRPr="00386A67" w:rsidRDefault="00386A67" w:rsidP="009E7AB6">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Управление земельными ресурсами</w:t>
            </w:r>
          </w:p>
        </w:tc>
      </w:tr>
      <w:tr w:rsidR="00386A67" w:rsidRPr="00386A67" w:rsidTr="009E7AB6">
        <w:trPr>
          <w:trHeight w:val="723"/>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3.2.1</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386A67" w:rsidRPr="00386A67" w:rsidTr="009E7AB6">
        <w:trPr>
          <w:trHeight w:val="48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3.2.2</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 </w:t>
            </w:r>
          </w:p>
        </w:tc>
      </w:tr>
      <w:tr w:rsidR="00386A67" w:rsidRPr="00386A67" w:rsidTr="009E7AB6">
        <w:trPr>
          <w:trHeight w:val="223"/>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3.2.3</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Создание реестра свободных земельных участков</w:t>
            </w:r>
          </w:p>
        </w:tc>
      </w:tr>
      <w:tr w:rsidR="00386A67" w:rsidRPr="00386A67" w:rsidTr="009E7AB6">
        <w:trPr>
          <w:trHeight w:val="723"/>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3.2.4</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386A67" w:rsidRPr="00386A67" w:rsidTr="009E7AB6">
        <w:trPr>
          <w:trHeight w:val="54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3.2.5</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386A67" w:rsidRPr="00386A67" w:rsidTr="009E7AB6">
        <w:trPr>
          <w:trHeight w:val="271"/>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3.2.6</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386A67" w:rsidRPr="00386A67" w:rsidTr="009E7AB6">
        <w:trPr>
          <w:trHeight w:val="48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3.2.7</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386A67" w:rsidRPr="00386A67" w:rsidTr="009E7AB6">
        <w:trPr>
          <w:trHeight w:val="718"/>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3.2.8</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386A67" w:rsidRPr="00386A67" w:rsidTr="009E7AB6">
        <w:trPr>
          <w:trHeight w:val="48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3.2.9</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386A67" w:rsidRPr="00386A67" w:rsidTr="009E7AB6">
        <w:trPr>
          <w:trHeight w:val="48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3.2.10</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386A67" w:rsidRPr="00386A67" w:rsidTr="009E7AB6">
        <w:trPr>
          <w:trHeight w:val="299"/>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3.2.11</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реестра  договоров  аренды  земельных  участков                                   </w:t>
            </w:r>
          </w:p>
        </w:tc>
      </w:tr>
      <w:tr w:rsidR="00386A67" w:rsidRPr="00386A67" w:rsidTr="009E7AB6">
        <w:trPr>
          <w:trHeight w:val="48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3.2.12</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w:t>
            </w:r>
            <w:proofErr w:type="spellStart"/>
            <w:r w:rsidRPr="00386A67">
              <w:rPr>
                <w:rFonts w:ascii="Times New Roman" w:hAnsi="Times New Roman" w:cs="Times New Roman"/>
                <w:sz w:val="24"/>
                <w:szCs w:val="24"/>
              </w:rPr>
              <w:t>претензионно</w:t>
            </w:r>
            <w:proofErr w:type="spellEnd"/>
            <w:r w:rsidRPr="00386A67">
              <w:rPr>
                <w:rFonts w:ascii="Times New Roman" w:hAnsi="Times New Roman" w:cs="Times New Roman"/>
                <w:sz w:val="24"/>
                <w:szCs w:val="24"/>
              </w:rPr>
              <w:t xml:space="preserve">-исковой работы с целью взыскания задолженности по арендной плате за землю                                        </w:t>
            </w:r>
          </w:p>
        </w:tc>
      </w:tr>
      <w:tr w:rsidR="00386A67" w:rsidRPr="00386A67" w:rsidTr="009E7AB6">
        <w:trPr>
          <w:trHeight w:val="568"/>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3.2.13</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proofErr w:type="gramStart"/>
            <w:r w:rsidRPr="00386A67">
              <w:rPr>
                <w:rFonts w:ascii="Times New Roman" w:hAnsi="Times New Roman" w:cs="Times New Roman"/>
                <w:sz w:val="24"/>
                <w:szCs w:val="24"/>
              </w:rPr>
              <w:t>Контроль за</w:t>
            </w:r>
            <w:proofErr w:type="gramEnd"/>
            <w:r w:rsidRPr="00386A67">
              <w:rPr>
                <w:rFonts w:ascii="Times New Roman" w:hAnsi="Times New Roman" w:cs="Times New Roman"/>
                <w:sz w:val="24"/>
                <w:szCs w:val="24"/>
              </w:rPr>
              <w:t xml:space="preserve">  поступлением  в  местный  бюджет средств от арендной платы за землю           </w:t>
            </w:r>
          </w:p>
        </w:tc>
      </w:tr>
      <w:tr w:rsidR="00386A67" w:rsidRPr="00386A67" w:rsidTr="009E7AB6">
        <w:trPr>
          <w:trHeight w:val="259"/>
        </w:trPr>
        <w:tc>
          <w:tcPr>
            <w:tcW w:w="995"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3.3</w:t>
            </w:r>
          </w:p>
        </w:tc>
        <w:tc>
          <w:tcPr>
            <w:tcW w:w="8814" w:type="dxa"/>
          </w:tcPr>
          <w:p w:rsidR="00386A67" w:rsidRPr="00386A67" w:rsidRDefault="00386A67" w:rsidP="009E7AB6">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Работа с муниципальными учреждениями</w:t>
            </w:r>
          </w:p>
        </w:tc>
      </w:tr>
      <w:tr w:rsidR="00386A67" w:rsidRPr="00386A67" w:rsidTr="009E7AB6">
        <w:trPr>
          <w:trHeight w:val="482"/>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3.3.1</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386A67" w:rsidRPr="00386A67" w:rsidTr="009E7AB6">
        <w:trPr>
          <w:trHeight w:val="482"/>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3.3.2</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386A67" w:rsidRPr="00386A67" w:rsidTr="009E7AB6">
        <w:trPr>
          <w:trHeight w:val="293"/>
        </w:trPr>
        <w:tc>
          <w:tcPr>
            <w:tcW w:w="995" w:type="dxa"/>
          </w:tcPr>
          <w:p w:rsidR="00386A67" w:rsidRPr="00386A67" w:rsidRDefault="00386A67" w:rsidP="009E7AB6">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3.4</w:t>
            </w:r>
          </w:p>
        </w:tc>
        <w:tc>
          <w:tcPr>
            <w:tcW w:w="8814" w:type="dxa"/>
          </w:tcPr>
          <w:p w:rsidR="00386A67" w:rsidRPr="00386A67" w:rsidRDefault="00386A67" w:rsidP="009E7AB6">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Аренда муниципального имущества</w:t>
            </w:r>
          </w:p>
        </w:tc>
      </w:tr>
      <w:tr w:rsidR="00386A67" w:rsidRPr="00386A67" w:rsidTr="009E7AB6">
        <w:trPr>
          <w:trHeight w:val="242"/>
        </w:trPr>
        <w:tc>
          <w:tcPr>
            <w:tcW w:w="995" w:type="dxa"/>
          </w:tcPr>
          <w:p w:rsidR="00386A67" w:rsidRPr="00386A67" w:rsidRDefault="00386A67" w:rsidP="009E7AB6">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3.4.1</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Своевременное переоформление договоров аренды</w:t>
            </w:r>
          </w:p>
        </w:tc>
      </w:tr>
      <w:tr w:rsidR="00386A67" w:rsidRPr="00386A67" w:rsidTr="009E7AB6">
        <w:trPr>
          <w:trHeight w:val="60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3.4.2</w:t>
            </w:r>
          </w:p>
        </w:tc>
        <w:tc>
          <w:tcPr>
            <w:tcW w:w="8814" w:type="dxa"/>
          </w:tcPr>
          <w:p w:rsidR="00386A67" w:rsidRPr="00386A67" w:rsidRDefault="00386A67" w:rsidP="009E7AB6">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Организация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386A67" w:rsidRPr="00386A67" w:rsidTr="009E7AB6">
        <w:trPr>
          <w:trHeight w:val="60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3.4.3</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386A67" w:rsidRPr="00386A67" w:rsidTr="009E7AB6">
        <w:trPr>
          <w:trHeight w:val="440"/>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3.4.4</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386A67" w:rsidRPr="00386A67" w:rsidTr="009E7AB6">
        <w:trPr>
          <w:trHeight w:val="602"/>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3.4.5</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386A67" w:rsidRPr="00386A67" w:rsidTr="009E7AB6">
        <w:trPr>
          <w:trHeight w:val="243"/>
        </w:trPr>
        <w:tc>
          <w:tcPr>
            <w:tcW w:w="99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3.4.6</w:t>
            </w:r>
          </w:p>
        </w:tc>
        <w:tc>
          <w:tcPr>
            <w:tcW w:w="8814" w:type="dxa"/>
          </w:tcPr>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договоров аренды муниципального имущества</w:t>
            </w:r>
          </w:p>
        </w:tc>
      </w:tr>
    </w:tbl>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Основные документы правового регулирования подпрограммы:</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2. Устав Богучарского муниципального района Воронежской области.</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386A67" w:rsidRPr="00386A67" w:rsidRDefault="00386A67" w:rsidP="00386A67">
      <w:pPr>
        <w:pStyle w:val="ConsPlusTitle"/>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Раздел 6.  Финансовое обеспечение реализации подпрограммы  (таблица 4)</w:t>
      </w:r>
    </w:p>
    <w:p w:rsidR="00386A67" w:rsidRPr="00386A67" w:rsidRDefault="00386A67" w:rsidP="00386A67">
      <w:pPr>
        <w:pStyle w:val="ConsPlusTitle"/>
        <w:widowControl/>
        <w:ind w:firstLine="567"/>
        <w:jc w:val="right"/>
        <w:rPr>
          <w:rFonts w:ascii="Times New Roman" w:hAnsi="Times New Roman" w:cs="Times New Roman"/>
          <w:b w:val="0"/>
          <w:sz w:val="24"/>
          <w:szCs w:val="24"/>
        </w:rPr>
      </w:pPr>
    </w:p>
    <w:p w:rsidR="00386A67" w:rsidRPr="00386A67" w:rsidRDefault="00386A67" w:rsidP="00386A67">
      <w:pPr>
        <w:pStyle w:val="ConsPlusTitle"/>
        <w:widowControl/>
        <w:ind w:firstLine="567"/>
        <w:jc w:val="right"/>
        <w:rPr>
          <w:rFonts w:ascii="Times New Roman" w:hAnsi="Times New Roman" w:cs="Times New Roman"/>
          <w:b w:val="0"/>
          <w:sz w:val="24"/>
          <w:szCs w:val="24"/>
        </w:rPr>
      </w:pPr>
      <w:r w:rsidRPr="00386A67">
        <w:rPr>
          <w:rFonts w:ascii="Times New Roman" w:hAnsi="Times New Roman" w:cs="Times New Roman"/>
          <w:b w:val="0"/>
          <w:sz w:val="24"/>
          <w:szCs w:val="24"/>
        </w:rPr>
        <w:t>Таблица 4.</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805"/>
        <w:gridCol w:w="805"/>
        <w:gridCol w:w="816"/>
        <w:gridCol w:w="816"/>
        <w:gridCol w:w="816"/>
        <w:gridCol w:w="816"/>
        <w:gridCol w:w="977"/>
      </w:tblGrid>
      <w:tr w:rsidR="00386A67" w:rsidRPr="00386A67" w:rsidTr="009E7AB6">
        <w:trPr>
          <w:trHeight w:val="263"/>
        </w:trPr>
        <w:tc>
          <w:tcPr>
            <w:tcW w:w="4072" w:type="dxa"/>
          </w:tcPr>
          <w:p w:rsidR="00386A67" w:rsidRPr="00386A67" w:rsidRDefault="00386A67" w:rsidP="009E7AB6">
            <w:pPr>
              <w:spacing w:after="0" w:line="240" w:lineRule="auto"/>
              <w:jc w:val="both"/>
              <w:rPr>
                <w:rFonts w:ascii="Times New Roman" w:hAnsi="Times New Roman"/>
                <w:sz w:val="24"/>
                <w:szCs w:val="24"/>
              </w:rPr>
            </w:pPr>
          </w:p>
        </w:tc>
        <w:tc>
          <w:tcPr>
            <w:tcW w:w="805"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2014</w:t>
            </w:r>
          </w:p>
          <w:p w:rsidR="00386A67" w:rsidRPr="00386A67" w:rsidRDefault="00386A67" w:rsidP="009E7AB6">
            <w:pPr>
              <w:spacing w:after="0" w:line="240" w:lineRule="auto"/>
              <w:jc w:val="right"/>
              <w:rPr>
                <w:rFonts w:ascii="Times New Roman" w:hAnsi="Times New Roman"/>
                <w:b/>
                <w:sz w:val="24"/>
                <w:szCs w:val="24"/>
              </w:rPr>
            </w:pPr>
          </w:p>
        </w:tc>
        <w:tc>
          <w:tcPr>
            <w:tcW w:w="805"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2015</w:t>
            </w:r>
          </w:p>
          <w:p w:rsidR="00386A67" w:rsidRPr="00386A67" w:rsidRDefault="00386A67" w:rsidP="009E7AB6">
            <w:pPr>
              <w:spacing w:after="0" w:line="240" w:lineRule="auto"/>
              <w:jc w:val="right"/>
              <w:rPr>
                <w:rFonts w:ascii="Times New Roman" w:hAnsi="Times New Roman"/>
                <w:b/>
                <w:sz w:val="24"/>
                <w:szCs w:val="24"/>
              </w:rPr>
            </w:pPr>
          </w:p>
        </w:tc>
        <w:tc>
          <w:tcPr>
            <w:tcW w:w="816"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2016</w:t>
            </w:r>
          </w:p>
        </w:tc>
        <w:tc>
          <w:tcPr>
            <w:tcW w:w="816"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2017</w:t>
            </w:r>
          </w:p>
        </w:tc>
        <w:tc>
          <w:tcPr>
            <w:tcW w:w="816"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2018</w:t>
            </w:r>
          </w:p>
        </w:tc>
        <w:tc>
          <w:tcPr>
            <w:tcW w:w="816"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2019</w:t>
            </w:r>
          </w:p>
        </w:tc>
        <w:tc>
          <w:tcPr>
            <w:tcW w:w="977"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2020</w:t>
            </w:r>
          </w:p>
        </w:tc>
      </w:tr>
      <w:tr w:rsidR="00386A67" w:rsidRPr="00386A67" w:rsidTr="009E7AB6">
        <w:trPr>
          <w:trHeight w:val="691"/>
        </w:trPr>
        <w:tc>
          <w:tcPr>
            <w:tcW w:w="4072" w:type="dxa"/>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w:t>
            </w:r>
            <w:proofErr w:type="spellStart"/>
            <w:r w:rsidRPr="00386A67">
              <w:rPr>
                <w:rFonts w:ascii="Times New Roman" w:hAnsi="Times New Roman"/>
                <w:sz w:val="24"/>
                <w:szCs w:val="24"/>
              </w:rPr>
              <w:t>тыс</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roofErr w:type="spellEnd"/>
            <w:r w:rsidRPr="00386A67">
              <w:rPr>
                <w:rFonts w:ascii="Times New Roman" w:hAnsi="Times New Roman"/>
                <w:sz w:val="24"/>
                <w:szCs w:val="24"/>
              </w:rPr>
              <w:t>)</w:t>
            </w:r>
          </w:p>
        </w:tc>
        <w:tc>
          <w:tcPr>
            <w:tcW w:w="80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100,0</w:t>
            </w:r>
          </w:p>
        </w:tc>
        <w:tc>
          <w:tcPr>
            <w:tcW w:w="80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457,3</w:t>
            </w:r>
          </w:p>
        </w:tc>
        <w:tc>
          <w:tcPr>
            <w:tcW w:w="8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350,0</w:t>
            </w:r>
          </w:p>
        </w:tc>
        <w:tc>
          <w:tcPr>
            <w:tcW w:w="8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150,0</w:t>
            </w:r>
          </w:p>
        </w:tc>
        <w:tc>
          <w:tcPr>
            <w:tcW w:w="8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150,0</w:t>
            </w:r>
          </w:p>
        </w:tc>
        <w:tc>
          <w:tcPr>
            <w:tcW w:w="8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150,0</w:t>
            </w:r>
          </w:p>
        </w:tc>
        <w:tc>
          <w:tcPr>
            <w:tcW w:w="977"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150,0</w:t>
            </w:r>
          </w:p>
        </w:tc>
      </w:tr>
    </w:tbl>
    <w:p w:rsidR="00386A67" w:rsidRPr="00386A67" w:rsidRDefault="00386A67" w:rsidP="00386A67">
      <w:pPr>
        <w:spacing w:after="0" w:line="240" w:lineRule="auto"/>
        <w:ind w:firstLine="567"/>
        <w:jc w:val="both"/>
        <w:rPr>
          <w:rFonts w:ascii="Times New Roman" w:hAnsi="Times New Roman"/>
          <w:sz w:val="24"/>
          <w:szCs w:val="24"/>
        </w:rPr>
      </w:pP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услуг по проведению независимой оценки размера арендной платы, рыночной стоимости муниципального имущества;</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работ по технической паспортизации муниципального недвижимого имущества;</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организацию учета муниципального имущества района и проведение его инвентаризации;</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объявлений в средствах массовой информации;</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проведение землеустроительных работ, в том числе на постановку земельных участков на государственный кадастровый учет;</w:t>
      </w:r>
    </w:p>
    <w:p w:rsidR="00386A67" w:rsidRPr="00386A67" w:rsidRDefault="00386A67" w:rsidP="00386A67">
      <w:pPr>
        <w:pStyle w:val="af3"/>
        <w:numPr>
          <w:ilvl w:val="2"/>
          <w:numId w:val="30"/>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других затрат, связанных с процессом управления муниципальным имуществом района.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386A67" w:rsidRPr="00386A67" w:rsidRDefault="00386A67" w:rsidP="00386A67">
      <w:pPr>
        <w:pStyle w:val="ConsPlusNormal0"/>
        <w:ind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386A67" w:rsidRPr="00386A67" w:rsidRDefault="00386A67" w:rsidP="00386A67">
      <w:pPr>
        <w:pStyle w:val="ConsPlusNormal0"/>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5.</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6520"/>
      </w:tblGrid>
      <w:tr w:rsidR="00386A67" w:rsidRPr="00386A67" w:rsidTr="009E7AB6">
        <w:trPr>
          <w:trHeight w:val="185"/>
        </w:trPr>
        <w:tc>
          <w:tcPr>
            <w:tcW w:w="3545"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Вид риска</w:t>
            </w:r>
          </w:p>
          <w:p w:rsidR="00386A67" w:rsidRPr="00386A67" w:rsidRDefault="00386A67" w:rsidP="009E7AB6">
            <w:pPr>
              <w:spacing w:after="0" w:line="240" w:lineRule="auto"/>
              <w:jc w:val="center"/>
              <w:rPr>
                <w:rFonts w:ascii="Times New Roman" w:hAnsi="Times New Roman"/>
                <w:b/>
                <w:bCs/>
                <w:sz w:val="24"/>
                <w:szCs w:val="24"/>
              </w:rPr>
            </w:pPr>
          </w:p>
        </w:tc>
        <w:tc>
          <w:tcPr>
            <w:tcW w:w="6520" w:type="dxa"/>
          </w:tcPr>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hAnsi="Times New Roman"/>
                <w:b/>
                <w:bCs/>
                <w:sz w:val="24"/>
                <w:szCs w:val="24"/>
              </w:rPr>
              <w:t>Меры по управлению рисками</w:t>
            </w:r>
          </w:p>
        </w:tc>
      </w:tr>
      <w:tr w:rsidR="00386A67" w:rsidRPr="00386A67" w:rsidTr="009E7AB6">
        <w:tc>
          <w:tcPr>
            <w:tcW w:w="3545" w:type="dxa"/>
          </w:tcPr>
          <w:p w:rsidR="00386A67" w:rsidRPr="00386A67" w:rsidRDefault="00386A67" w:rsidP="009E7AB6">
            <w:pPr>
              <w:tabs>
                <w:tab w:val="left" w:pos="3544"/>
              </w:tabs>
              <w:spacing w:after="0" w:line="240" w:lineRule="auto"/>
              <w:rPr>
                <w:rFonts w:ascii="Times New Roman" w:hAnsi="Times New Roman"/>
                <w:b/>
                <w:bCs/>
                <w:sz w:val="24"/>
                <w:szCs w:val="24"/>
              </w:rPr>
            </w:pPr>
            <w:r w:rsidRPr="00386A67">
              <w:rPr>
                <w:rFonts w:ascii="Times New Roman" w:hAnsi="Times New Roman"/>
                <w:b/>
                <w:bCs/>
                <w:sz w:val="24"/>
                <w:szCs w:val="24"/>
              </w:rPr>
              <w:t>Отсутствие финансирования</w:t>
            </w:r>
          </w:p>
          <w:p w:rsidR="00386A67" w:rsidRPr="00386A67" w:rsidRDefault="00386A67" w:rsidP="009E7AB6">
            <w:pPr>
              <w:tabs>
                <w:tab w:val="left" w:pos="3895"/>
              </w:tabs>
              <w:spacing w:after="0" w:line="240" w:lineRule="auto"/>
              <w:rPr>
                <w:rFonts w:ascii="Times New Roman" w:hAnsi="Times New Roman"/>
                <w:b/>
                <w:bCs/>
                <w:sz w:val="24"/>
                <w:szCs w:val="24"/>
              </w:rPr>
            </w:pPr>
            <w:r w:rsidRPr="00386A67">
              <w:rPr>
                <w:rFonts w:ascii="Times New Roman" w:hAnsi="Times New Roman"/>
                <w:b/>
                <w:bCs/>
                <w:sz w:val="24"/>
                <w:szCs w:val="24"/>
              </w:rPr>
              <w:t xml:space="preserve">либо финансирование в  недостаточном объеме           мероприятий подпрограммы </w:t>
            </w:r>
          </w:p>
        </w:tc>
        <w:tc>
          <w:tcPr>
            <w:tcW w:w="6520" w:type="dxa"/>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386A67" w:rsidRPr="00386A67" w:rsidTr="009E7AB6">
        <w:tc>
          <w:tcPr>
            <w:tcW w:w="3545" w:type="dxa"/>
          </w:tcPr>
          <w:p w:rsidR="00386A67" w:rsidRPr="00386A67" w:rsidRDefault="00386A67" w:rsidP="009E7AB6">
            <w:pPr>
              <w:spacing w:after="0" w:line="240" w:lineRule="auto"/>
              <w:jc w:val="both"/>
              <w:rPr>
                <w:rFonts w:ascii="Times New Roman" w:hAnsi="Times New Roman"/>
                <w:b/>
                <w:bCs/>
                <w:sz w:val="24"/>
                <w:szCs w:val="24"/>
              </w:rPr>
            </w:pPr>
            <w:r w:rsidRPr="00386A67">
              <w:rPr>
                <w:rFonts w:ascii="Times New Roman" w:hAnsi="Times New Roman"/>
                <w:b/>
                <w:bCs/>
                <w:sz w:val="24"/>
                <w:szCs w:val="24"/>
              </w:rPr>
              <w:t xml:space="preserve">Возможное  изменение </w:t>
            </w:r>
            <w:proofErr w:type="spellStart"/>
            <w:r w:rsidRPr="00386A67">
              <w:rPr>
                <w:rFonts w:ascii="Times New Roman" w:hAnsi="Times New Roman"/>
                <w:b/>
                <w:bCs/>
                <w:sz w:val="24"/>
                <w:szCs w:val="24"/>
              </w:rPr>
              <w:t>феде</w:t>
            </w:r>
            <w:proofErr w:type="spellEnd"/>
            <w:r w:rsidRPr="00386A67">
              <w:rPr>
                <w:rFonts w:ascii="Times New Roman" w:hAnsi="Times New Roman"/>
                <w:b/>
                <w:bCs/>
                <w:sz w:val="24"/>
                <w:szCs w:val="24"/>
              </w:rPr>
              <w:t>-</w:t>
            </w:r>
          </w:p>
          <w:p w:rsidR="00386A67" w:rsidRPr="00386A67" w:rsidRDefault="00386A67" w:rsidP="009E7AB6">
            <w:pPr>
              <w:spacing w:after="0" w:line="240" w:lineRule="auto"/>
              <w:rPr>
                <w:rFonts w:ascii="Times New Roman" w:hAnsi="Times New Roman"/>
                <w:b/>
                <w:bCs/>
                <w:sz w:val="24"/>
                <w:szCs w:val="24"/>
              </w:rPr>
            </w:pPr>
            <w:proofErr w:type="spellStart"/>
            <w:r w:rsidRPr="00386A67">
              <w:rPr>
                <w:rFonts w:ascii="Times New Roman" w:hAnsi="Times New Roman"/>
                <w:b/>
                <w:bCs/>
                <w:sz w:val="24"/>
                <w:szCs w:val="24"/>
              </w:rPr>
              <w:t>рального</w:t>
            </w:r>
            <w:proofErr w:type="spellEnd"/>
            <w:r w:rsidRPr="00386A67">
              <w:rPr>
                <w:rFonts w:ascii="Times New Roman" w:hAnsi="Times New Roman"/>
                <w:b/>
                <w:bCs/>
                <w:sz w:val="24"/>
                <w:szCs w:val="24"/>
              </w:rPr>
              <w:t xml:space="preserve">  и  регионального законодательства               </w:t>
            </w:r>
          </w:p>
        </w:tc>
        <w:tc>
          <w:tcPr>
            <w:tcW w:w="6520" w:type="dxa"/>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 xml:space="preserve">                 </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 xml:space="preserve"> Раздел 8. Оценка  эффективности реализации подпрограммы</w:t>
      </w:r>
    </w:p>
    <w:p w:rsidR="00386A67" w:rsidRPr="00386A67" w:rsidRDefault="00386A67" w:rsidP="00386A67">
      <w:pPr>
        <w:spacing w:after="0" w:line="240" w:lineRule="auto"/>
        <w:ind w:firstLine="567"/>
        <w:jc w:val="both"/>
        <w:rPr>
          <w:rFonts w:ascii="Times New Roman" w:hAnsi="Times New Roman"/>
          <w:b/>
          <w:sz w:val="24"/>
          <w:szCs w:val="24"/>
        </w:rPr>
      </w:pPr>
    </w:p>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В результате реализации подпрограммы устанавливаются следующие  плановые задания на 2014 – 2020  годы</w:t>
      </w:r>
    </w:p>
    <w:p w:rsidR="00386A67" w:rsidRPr="00386A67" w:rsidRDefault="00386A67" w:rsidP="00386A67">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8.1.  Поступление неналоговых имущественных доходов в районный бюджет представлено в таблице 6.</w:t>
      </w:r>
    </w:p>
    <w:p w:rsidR="00386A67" w:rsidRPr="00386A67" w:rsidRDefault="00386A67" w:rsidP="00386A67">
      <w:pPr>
        <w:spacing w:after="0" w:line="240" w:lineRule="auto"/>
        <w:ind w:firstLine="567"/>
        <w:jc w:val="right"/>
        <w:rPr>
          <w:rFonts w:ascii="Times New Roman" w:hAnsi="Times New Roman"/>
          <w:color w:val="000000"/>
          <w:sz w:val="24"/>
          <w:szCs w:val="24"/>
        </w:rPr>
      </w:pPr>
      <w:r w:rsidRPr="00386A67">
        <w:rPr>
          <w:rFonts w:ascii="Times New Roman" w:hAnsi="Times New Roman"/>
          <w:color w:val="000000"/>
          <w:sz w:val="24"/>
          <w:szCs w:val="24"/>
        </w:rPr>
        <w:t>Таблица 6.</w:t>
      </w:r>
    </w:p>
    <w:p w:rsidR="00386A67" w:rsidRPr="00386A67" w:rsidRDefault="00386A67" w:rsidP="00386A67">
      <w:pPr>
        <w:spacing w:after="0" w:line="240" w:lineRule="auto"/>
        <w:ind w:firstLine="567"/>
        <w:jc w:val="right"/>
        <w:rPr>
          <w:rFonts w:ascii="Times New Roman" w:hAnsi="Times New Roman"/>
          <w:color w:val="000000"/>
          <w:sz w:val="24"/>
          <w:szCs w:val="24"/>
        </w:rPr>
      </w:pPr>
      <w:r w:rsidRPr="00386A67">
        <w:rPr>
          <w:rFonts w:ascii="Times New Roman" w:hAnsi="Times New Roman"/>
          <w:color w:val="000000"/>
          <w:sz w:val="24"/>
          <w:szCs w:val="24"/>
        </w:rPr>
        <w:t>(тыс. рублей)</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851"/>
        <w:gridCol w:w="850"/>
        <w:gridCol w:w="851"/>
        <w:gridCol w:w="850"/>
        <w:gridCol w:w="851"/>
        <w:gridCol w:w="850"/>
        <w:gridCol w:w="992"/>
      </w:tblGrid>
      <w:tr w:rsidR="00386A67" w:rsidRPr="00386A67" w:rsidTr="009E7AB6">
        <w:trPr>
          <w:trHeight w:val="434"/>
        </w:trPr>
        <w:tc>
          <w:tcPr>
            <w:tcW w:w="3828" w:type="dxa"/>
          </w:tcPr>
          <w:p w:rsidR="00386A67" w:rsidRPr="00386A67" w:rsidRDefault="00386A67" w:rsidP="009E7AB6">
            <w:pPr>
              <w:spacing w:after="0" w:line="240" w:lineRule="auto"/>
              <w:jc w:val="center"/>
              <w:rPr>
                <w:rFonts w:ascii="Times New Roman" w:hAnsi="Times New Roman"/>
                <w:b/>
                <w:sz w:val="24"/>
                <w:szCs w:val="24"/>
              </w:rPr>
            </w:pPr>
            <w:r w:rsidRPr="00386A67">
              <w:rPr>
                <w:rFonts w:ascii="Times New Roman" w:hAnsi="Times New Roman"/>
                <w:b/>
                <w:sz w:val="24"/>
                <w:szCs w:val="24"/>
              </w:rPr>
              <w:t>Наименование показателя</w:t>
            </w:r>
          </w:p>
        </w:tc>
        <w:tc>
          <w:tcPr>
            <w:tcW w:w="851"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2014</w:t>
            </w:r>
          </w:p>
        </w:tc>
        <w:tc>
          <w:tcPr>
            <w:tcW w:w="850"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2015</w:t>
            </w:r>
          </w:p>
        </w:tc>
        <w:tc>
          <w:tcPr>
            <w:tcW w:w="851"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2016</w:t>
            </w:r>
          </w:p>
        </w:tc>
        <w:tc>
          <w:tcPr>
            <w:tcW w:w="850"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2017</w:t>
            </w:r>
          </w:p>
        </w:tc>
        <w:tc>
          <w:tcPr>
            <w:tcW w:w="851"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2018</w:t>
            </w:r>
          </w:p>
        </w:tc>
        <w:tc>
          <w:tcPr>
            <w:tcW w:w="850"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2019</w:t>
            </w:r>
          </w:p>
        </w:tc>
        <w:tc>
          <w:tcPr>
            <w:tcW w:w="992" w:type="dxa"/>
          </w:tcPr>
          <w:p w:rsidR="00386A67" w:rsidRPr="00386A67" w:rsidRDefault="00386A67" w:rsidP="009E7AB6">
            <w:pPr>
              <w:spacing w:after="0" w:line="240" w:lineRule="auto"/>
              <w:jc w:val="right"/>
              <w:rPr>
                <w:rFonts w:ascii="Times New Roman" w:hAnsi="Times New Roman"/>
                <w:b/>
                <w:sz w:val="24"/>
                <w:szCs w:val="24"/>
              </w:rPr>
            </w:pPr>
            <w:r w:rsidRPr="00386A67">
              <w:rPr>
                <w:rFonts w:ascii="Times New Roman" w:hAnsi="Times New Roman"/>
                <w:b/>
                <w:sz w:val="24"/>
                <w:szCs w:val="24"/>
              </w:rPr>
              <w:t>2020</w:t>
            </w:r>
          </w:p>
        </w:tc>
      </w:tr>
      <w:tr w:rsidR="00386A67" w:rsidRPr="00386A67" w:rsidTr="009E7AB6">
        <w:trPr>
          <w:trHeight w:val="520"/>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lastRenderedPageBreak/>
              <w:t>Доходы от сдачи в аренду имущества</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3520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3872</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4260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4690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5150</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5700</w:t>
            </w:r>
          </w:p>
        </w:tc>
      </w:tr>
      <w:tr w:rsidR="00386A67" w:rsidRPr="00386A67" w:rsidTr="009E7AB6">
        <w:trPr>
          <w:trHeight w:val="378"/>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 xml:space="preserve">Поступления от продажи </w:t>
            </w:r>
            <w:proofErr w:type="spellStart"/>
            <w:proofErr w:type="gramStart"/>
            <w:r w:rsidRPr="00386A67">
              <w:rPr>
                <w:rFonts w:ascii="Times New Roman" w:hAnsi="Times New Roman"/>
                <w:sz w:val="24"/>
                <w:szCs w:val="24"/>
              </w:rPr>
              <w:t>муници-пального</w:t>
            </w:r>
            <w:proofErr w:type="spellEnd"/>
            <w:proofErr w:type="gramEnd"/>
            <w:r w:rsidRPr="00386A67">
              <w:rPr>
                <w:rFonts w:ascii="Times New Roman" w:hAnsi="Times New Roman"/>
                <w:sz w:val="24"/>
                <w:szCs w:val="24"/>
              </w:rPr>
              <w:t xml:space="preserve"> имущества</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r>
      <w:tr w:rsidR="00386A67" w:rsidRPr="00386A67" w:rsidTr="009E7AB6">
        <w:trPr>
          <w:trHeight w:val="378"/>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Арендная плата за земли с/х и не с/х назначения</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10000</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11000</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12000</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13000</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14000</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15000</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16000</w:t>
            </w:r>
          </w:p>
        </w:tc>
      </w:tr>
      <w:tr w:rsidR="00386A67" w:rsidRPr="00386A67" w:rsidTr="009E7AB6">
        <w:trPr>
          <w:trHeight w:val="378"/>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Поступления от продажи земельных участков с/х и не с/х назначения</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200</w:t>
            </w:r>
          </w:p>
        </w:tc>
      </w:tr>
      <w:tr w:rsidR="00386A67" w:rsidRPr="00386A67" w:rsidTr="009E7AB6">
        <w:trPr>
          <w:trHeight w:val="378"/>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Поступления от размещения рекламных конструкций</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118</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128</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140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152</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168</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182</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190</w:t>
            </w:r>
          </w:p>
        </w:tc>
      </w:tr>
      <w:tr w:rsidR="00386A67" w:rsidRPr="00386A67" w:rsidTr="009E7AB6">
        <w:trPr>
          <w:trHeight w:val="378"/>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 xml:space="preserve">Итого неналоговых доходов районного бюджета от управления муниципальным </w:t>
            </w:r>
            <w:r w:rsidRPr="00386A67">
              <w:rPr>
                <w:rFonts w:ascii="Times New Roman" w:hAnsi="Times New Roman"/>
                <w:color w:val="000000"/>
                <w:sz w:val="24"/>
                <w:szCs w:val="24"/>
              </w:rPr>
              <w:t>имуществом</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13618</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14948</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16312</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17712</w:t>
            </w:r>
          </w:p>
        </w:tc>
        <w:tc>
          <w:tcPr>
            <w:tcW w:w="851"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19158</w:t>
            </w:r>
          </w:p>
        </w:tc>
        <w:tc>
          <w:tcPr>
            <w:tcW w:w="850"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20632</w:t>
            </w:r>
          </w:p>
        </w:tc>
        <w:tc>
          <w:tcPr>
            <w:tcW w:w="99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22190</w:t>
            </w:r>
          </w:p>
        </w:tc>
      </w:tr>
      <w:tr w:rsidR="00386A67" w:rsidRPr="00386A67" w:rsidTr="009E7AB6">
        <w:trPr>
          <w:trHeight w:val="322"/>
        </w:trPr>
        <w:tc>
          <w:tcPr>
            <w:tcW w:w="3828"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Доходы от сдачи в аренду имущества</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3200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3520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3872</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4260</w:t>
            </w:r>
          </w:p>
        </w:tc>
        <w:tc>
          <w:tcPr>
            <w:tcW w:w="851"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4690</w:t>
            </w:r>
          </w:p>
        </w:tc>
        <w:tc>
          <w:tcPr>
            <w:tcW w:w="850"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5150</w:t>
            </w:r>
          </w:p>
        </w:tc>
        <w:tc>
          <w:tcPr>
            <w:tcW w:w="992"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5700</w:t>
            </w:r>
          </w:p>
        </w:tc>
      </w:tr>
    </w:tbl>
    <w:p w:rsidR="00386A67" w:rsidRPr="00386A67" w:rsidRDefault="00386A67" w:rsidP="00386A67">
      <w:pPr>
        <w:spacing w:after="0" w:line="240" w:lineRule="auto"/>
        <w:ind w:firstLine="567"/>
        <w:jc w:val="both"/>
        <w:rPr>
          <w:rFonts w:ascii="Times New Roman" w:hAnsi="Times New Roman"/>
          <w:sz w:val="24"/>
          <w:szCs w:val="24"/>
        </w:rPr>
      </w:pP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386A67" w:rsidRPr="00386A67" w:rsidRDefault="00386A67" w:rsidP="00386A67">
      <w:pPr>
        <w:spacing w:after="0" w:line="240" w:lineRule="auto"/>
        <w:ind w:firstLine="567"/>
        <w:jc w:val="both"/>
        <w:rPr>
          <w:rFonts w:ascii="Times New Roman" w:hAnsi="Times New Roman"/>
          <w:sz w:val="24"/>
          <w:szCs w:val="24"/>
        </w:rPr>
      </w:pPr>
    </w:p>
    <w:p w:rsidR="00386A67" w:rsidRPr="00386A67" w:rsidRDefault="00386A67" w:rsidP="00386A67">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7.</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851"/>
        <w:gridCol w:w="709"/>
        <w:gridCol w:w="708"/>
        <w:gridCol w:w="709"/>
        <w:gridCol w:w="851"/>
        <w:gridCol w:w="850"/>
        <w:gridCol w:w="992"/>
      </w:tblGrid>
      <w:tr w:rsidR="00386A67" w:rsidRPr="00386A67" w:rsidTr="009E7AB6">
        <w:trPr>
          <w:trHeight w:val="520"/>
        </w:trPr>
        <w:tc>
          <w:tcPr>
            <w:tcW w:w="4253"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Наименование показателя</w:t>
            </w:r>
          </w:p>
        </w:tc>
        <w:tc>
          <w:tcPr>
            <w:tcW w:w="851"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2014</w:t>
            </w:r>
          </w:p>
        </w:tc>
        <w:tc>
          <w:tcPr>
            <w:tcW w:w="709"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2015</w:t>
            </w:r>
          </w:p>
        </w:tc>
        <w:tc>
          <w:tcPr>
            <w:tcW w:w="708"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2016</w:t>
            </w:r>
          </w:p>
        </w:tc>
        <w:tc>
          <w:tcPr>
            <w:tcW w:w="709"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2017</w:t>
            </w:r>
          </w:p>
        </w:tc>
        <w:tc>
          <w:tcPr>
            <w:tcW w:w="851"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2018</w:t>
            </w:r>
          </w:p>
        </w:tc>
        <w:tc>
          <w:tcPr>
            <w:tcW w:w="850"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2019</w:t>
            </w:r>
          </w:p>
        </w:tc>
        <w:tc>
          <w:tcPr>
            <w:tcW w:w="992"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2020</w:t>
            </w:r>
          </w:p>
        </w:tc>
      </w:tr>
      <w:tr w:rsidR="00386A67" w:rsidRPr="00386A67" w:rsidTr="009E7AB6">
        <w:trPr>
          <w:trHeight w:val="378"/>
        </w:trPr>
        <w:tc>
          <w:tcPr>
            <w:tcW w:w="4253" w:type="dxa"/>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w:t>
            </w:r>
            <w:proofErr w:type="gramStart"/>
            <w:r w:rsidRPr="00386A67">
              <w:rPr>
                <w:rFonts w:ascii="Times New Roman" w:hAnsi="Times New Roman"/>
                <w:sz w:val="24"/>
                <w:szCs w:val="24"/>
              </w:rPr>
              <w:t xml:space="preserve"> (%)</w:t>
            </w:r>
            <w:proofErr w:type="gramEnd"/>
          </w:p>
        </w:tc>
        <w:tc>
          <w:tcPr>
            <w:tcW w:w="851"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40</w:t>
            </w:r>
          </w:p>
        </w:tc>
        <w:tc>
          <w:tcPr>
            <w:tcW w:w="709"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50</w:t>
            </w:r>
          </w:p>
        </w:tc>
        <w:tc>
          <w:tcPr>
            <w:tcW w:w="708"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60</w:t>
            </w:r>
          </w:p>
        </w:tc>
        <w:tc>
          <w:tcPr>
            <w:tcW w:w="709"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70</w:t>
            </w:r>
          </w:p>
        </w:tc>
        <w:tc>
          <w:tcPr>
            <w:tcW w:w="851"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80</w:t>
            </w:r>
          </w:p>
        </w:tc>
        <w:tc>
          <w:tcPr>
            <w:tcW w:w="850"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90</w:t>
            </w:r>
          </w:p>
        </w:tc>
        <w:tc>
          <w:tcPr>
            <w:tcW w:w="992" w:type="dxa"/>
          </w:tcPr>
          <w:p w:rsidR="00386A67" w:rsidRPr="00386A67" w:rsidRDefault="00386A67" w:rsidP="009E7AB6">
            <w:pPr>
              <w:spacing w:after="0" w:line="240" w:lineRule="auto"/>
              <w:jc w:val="right"/>
              <w:rPr>
                <w:rFonts w:ascii="Times New Roman" w:hAnsi="Times New Roman"/>
                <w:sz w:val="24"/>
                <w:szCs w:val="24"/>
              </w:rPr>
            </w:pPr>
            <w:r w:rsidRPr="00386A67">
              <w:rPr>
                <w:rFonts w:ascii="Times New Roman" w:hAnsi="Times New Roman"/>
                <w:sz w:val="24"/>
                <w:szCs w:val="24"/>
              </w:rPr>
              <w:t>100</w:t>
            </w:r>
          </w:p>
        </w:tc>
      </w:tr>
    </w:tbl>
    <w:p w:rsidR="00386A67" w:rsidRPr="00386A67" w:rsidRDefault="00386A67" w:rsidP="00386A67">
      <w:pPr>
        <w:spacing w:after="0" w:line="240" w:lineRule="auto"/>
        <w:ind w:firstLine="567"/>
        <w:jc w:val="both"/>
        <w:rPr>
          <w:rFonts w:ascii="Times New Roman" w:hAnsi="Times New Roman"/>
          <w:sz w:val="24"/>
          <w:szCs w:val="24"/>
        </w:rPr>
      </w:pP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386A67" w:rsidRPr="00386A67" w:rsidRDefault="00386A67" w:rsidP="00386A67">
      <w:pPr>
        <w:spacing w:after="0" w:line="240" w:lineRule="auto"/>
        <w:ind w:firstLine="567"/>
        <w:jc w:val="right"/>
        <w:rPr>
          <w:rFonts w:ascii="Times New Roman" w:hAnsi="Times New Roman"/>
          <w:sz w:val="24"/>
          <w:szCs w:val="24"/>
        </w:rPr>
      </w:pPr>
    </w:p>
    <w:p w:rsidR="00386A67" w:rsidRPr="00386A67" w:rsidRDefault="00386A67" w:rsidP="00386A67">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700"/>
        <w:gridCol w:w="845"/>
        <w:gridCol w:w="704"/>
        <w:gridCol w:w="703"/>
        <w:gridCol w:w="704"/>
        <w:gridCol w:w="845"/>
        <w:gridCol w:w="844"/>
        <w:gridCol w:w="1189"/>
        <w:gridCol w:w="82"/>
      </w:tblGrid>
      <w:tr w:rsidR="00386A67" w:rsidRPr="00386A67" w:rsidTr="009E7AB6">
        <w:trPr>
          <w:gridAfter w:val="1"/>
          <w:wAfter w:w="82" w:type="dxa"/>
          <w:trHeight w:val="520"/>
          <w:jc w:val="center"/>
        </w:trPr>
        <w:tc>
          <w:tcPr>
            <w:tcW w:w="4210" w:type="dxa"/>
            <w:gridSpan w:val="2"/>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Наименование показателя</w:t>
            </w:r>
          </w:p>
        </w:tc>
        <w:tc>
          <w:tcPr>
            <w:tcW w:w="845"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2014</w:t>
            </w:r>
          </w:p>
        </w:tc>
        <w:tc>
          <w:tcPr>
            <w:tcW w:w="704"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2015</w:t>
            </w:r>
          </w:p>
        </w:tc>
        <w:tc>
          <w:tcPr>
            <w:tcW w:w="703"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2016</w:t>
            </w:r>
          </w:p>
        </w:tc>
        <w:tc>
          <w:tcPr>
            <w:tcW w:w="704"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2017</w:t>
            </w:r>
          </w:p>
        </w:tc>
        <w:tc>
          <w:tcPr>
            <w:tcW w:w="845"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2018</w:t>
            </w:r>
          </w:p>
        </w:tc>
        <w:tc>
          <w:tcPr>
            <w:tcW w:w="844"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2019</w:t>
            </w:r>
          </w:p>
        </w:tc>
        <w:tc>
          <w:tcPr>
            <w:tcW w:w="1189" w:type="dxa"/>
          </w:tcPr>
          <w:p w:rsidR="00386A67" w:rsidRPr="00386A67" w:rsidRDefault="00386A67" w:rsidP="009E7AB6">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2020</w:t>
            </w:r>
          </w:p>
        </w:tc>
      </w:tr>
      <w:tr w:rsidR="00386A67" w:rsidRPr="00386A67" w:rsidTr="009E7AB6">
        <w:trPr>
          <w:gridAfter w:val="1"/>
          <w:wAfter w:w="82" w:type="dxa"/>
          <w:trHeight w:val="378"/>
          <w:jc w:val="center"/>
        </w:trPr>
        <w:tc>
          <w:tcPr>
            <w:tcW w:w="4210" w:type="dxa"/>
            <w:gridSpan w:val="2"/>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w:t>
            </w:r>
            <w:proofErr w:type="gramStart"/>
            <w:r w:rsidRPr="00386A67">
              <w:rPr>
                <w:rFonts w:ascii="Times New Roman" w:hAnsi="Times New Roman"/>
                <w:sz w:val="24"/>
                <w:szCs w:val="24"/>
              </w:rPr>
              <w:t xml:space="preserve"> (%)</w:t>
            </w:r>
            <w:proofErr w:type="gramEnd"/>
          </w:p>
        </w:tc>
        <w:tc>
          <w:tcPr>
            <w:tcW w:w="84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40</w:t>
            </w:r>
          </w:p>
        </w:tc>
        <w:tc>
          <w:tcPr>
            <w:tcW w:w="704"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50</w:t>
            </w:r>
          </w:p>
        </w:tc>
        <w:tc>
          <w:tcPr>
            <w:tcW w:w="703"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60</w:t>
            </w:r>
          </w:p>
        </w:tc>
        <w:tc>
          <w:tcPr>
            <w:tcW w:w="704"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70</w:t>
            </w:r>
          </w:p>
        </w:tc>
        <w:tc>
          <w:tcPr>
            <w:tcW w:w="845"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80</w:t>
            </w:r>
          </w:p>
        </w:tc>
        <w:tc>
          <w:tcPr>
            <w:tcW w:w="844"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90</w:t>
            </w:r>
          </w:p>
        </w:tc>
        <w:tc>
          <w:tcPr>
            <w:tcW w:w="1189" w:type="dxa"/>
          </w:tcPr>
          <w:p w:rsidR="00386A67" w:rsidRPr="00386A67" w:rsidRDefault="00386A67" w:rsidP="009E7AB6">
            <w:pPr>
              <w:spacing w:after="0" w:line="240" w:lineRule="auto"/>
              <w:jc w:val="center"/>
              <w:rPr>
                <w:rFonts w:ascii="Times New Roman" w:hAnsi="Times New Roman"/>
                <w:sz w:val="24"/>
                <w:szCs w:val="24"/>
              </w:rPr>
            </w:pPr>
            <w:r w:rsidRPr="00386A67">
              <w:rPr>
                <w:rFonts w:ascii="Times New Roman" w:hAnsi="Times New Roman"/>
                <w:sz w:val="24"/>
                <w:szCs w:val="24"/>
              </w:rPr>
              <w:t>100</w:t>
            </w:r>
          </w:p>
        </w:tc>
      </w:tr>
      <w:tr w:rsidR="00386A67" w:rsidRPr="00386A67" w:rsidTr="009E7AB6">
        <w:trPr>
          <w:trHeight w:val="375"/>
          <w:jc w:val="center"/>
        </w:trPr>
        <w:tc>
          <w:tcPr>
            <w:tcW w:w="10126" w:type="dxa"/>
            <w:gridSpan w:val="10"/>
            <w:noWrap/>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p>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386A67" w:rsidRPr="00386A67" w:rsidTr="009E7AB6">
        <w:trPr>
          <w:trHeight w:val="375"/>
          <w:jc w:val="center"/>
        </w:trPr>
        <w:tc>
          <w:tcPr>
            <w:tcW w:w="10126" w:type="dxa"/>
            <w:gridSpan w:val="10"/>
            <w:noWrap/>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3</w:t>
            </w:r>
          </w:p>
          <w:p w:rsidR="00386A67" w:rsidRPr="00386A67" w:rsidRDefault="00386A67" w:rsidP="009E7AB6">
            <w:pPr>
              <w:spacing w:after="0" w:line="240" w:lineRule="auto"/>
              <w:jc w:val="center"/>
              <w:rPr>
                <w:rFonts w:ascii="Times New Roman" w:hAnsi="Times New Roman"/>
                <w:b/>
                <w:bCs/>
                <w:sz w:val="24"/>
                <w:szCs w:val="24"/>
              </w:rPr>
            </w:pPr>
            <w:r w:rsidRPr="00386A67">
              <w:rPr>
                <w:rFonts w:ascii="Times New Roman" w:eastAsia="Times New Roman" w:hAnsi="Times New Roman"/>
                <w:b/>
                <w:color w:val="000000"/>
                <w:sz w:val="24"/>
                <w:szCs w:val="24"/>
                <w:lang w:eastAsia="ru-RU"/>
              </w:rPr>
              <w:t xml:space="preserve"> «</w:t>
            </w:r>
            <w:r w:rsidRPr="00386A67">
              <w:rPr>
                <w:rFonts w:ascii="Times New Roman" w:hAnsi="Times New Roman"/>
                <w:b/>
                <w:bCs/>
                <w:sz w:val="24"/>
                <w:szCs w:val="24"/>
              </w:rPr>
              <w:t xml:space="preserve">Обеспечение доступным и комфортным жильем </w:t>
            </w:r>
          </w:p>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hAnsi="Times New Roman"/>
                <w:b/>
                <w:bCs/>
                <w:sz w:val="24"/>
                <w:szCs w:val="24"/>
              </w:rPr>
              <w:t>и коммунальными услугами населения</w:t>
            </w:r>
            <w:r w:rsidRPr="00386A67">
              <w:rPr>
                <w:rFonts w:ascii="Times New Roman" w:eastAsia="Times New Roman" w:hAnsi="Times New Roman"/>
                <w:b/>
                <w:color w:val="000000"/>
                <w:sz w:val="24"/>
                <w:szCs w:val="24"/>
                <w:lang w:eastAsia="ru-RU"/>
              </w:rPr>
              <w:t>»</w:t>
            </w:r>
          </w:p>
        </w:tc>
      </w:tr>
      <w:tr w:rsidR="00386A67" w:rsidRPr="00386A67" w:rsidTr="009E7AB6">
        <w:trPr>
          <w:trHeight w:val="375"/>
          <w:jc w:val="center"/>
        </w:trPr>
        <w:tc>
          <w:tcPr>
            <w:tcW w:w="10126" w:type="dxa"/>
            <w:gridSpan w:val="10"/>
            <w:noWrap/>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386A67" w:rsidRPr="00386A67" w:rsidTr="009E7AB6">
        <w:trPr>
          <w:trHeight w:val="375"/>
          <w:jc w:val="center"/>
        </w:trPr>
        <w:tc>
          <w:tcPr>
            <w:tcW w:w="10126" w:type="dxa"/>
            <w:gridSpan w:val="10"/>
            <w:noWrap/>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386A67" w:rsidRPr="00386A67" w:rsidTr="009E7AB6">
        <w:trPr>
          <w:trHeight w:val="745"/>
          <w:jc w:val="center"/>
        </w:trPr>
        <w:tc>
          <w:tcPr>
            <w:tcW w:w="3510" w:type="dxa"/>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Исполнители подпрограммы </w:t>
            </w:r>
          </w:p>
        </w:tc>
        <w:tc>
          <w:tcPr>
            <w:tcW w:w="6616" w:type="dxa"/>
            <w:gridSpan w:val="9"/>
          </w:tcPr>
          <w:p w:rsidR="00386A67" w:rsidRPr="00386A67" w:rsidRDefault="00386A67" w:rsidP="009E7AB6">
            <w:pPr>
              <w:pStyle w:val="af3"/>
              <w:spacing w:after="0" w:line="240" w:lineRule="auto"/>
              <w:ind w:left="0"/>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386A67" w:rsidRPr="00386A67" w:rsidTr="009E7AB6">
        <w:trPr>
          <w:trHeight w:val="375"/>
          <w:jc w:val="center"/>
        </w:trPr>
        <w:tc>
          <w:tcPr>
            <w:tcW w:w="3510" w:type="dxa"/>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Основные мероприятия, входящие в состав подпрограммы </w:t>
            </w:r>
          </w:p>
        </w:tc>
        <w:tc>
          <w:tcPr>
            <w:tcW w:w="6616" w:type="dxa"/>
            <w:gridSpan w:val="9"/>
          </w:tcPr>
          <w:p w:rsidR="00386A67" w:rsidRPr="00386A67" w:rsidRDefault="00386A67" w:rsidP="009E7AB6">
            <w:pPr>
              <w:widowControl w:val="0"/>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3.1 Создание условий для обеспечения доступным и комфортным жильем населения Богучарского муниципального района.</w:t>
            </w:r>
          </w:p>
          <w:p w:rsidR="00386A67" w:rsidRPr="00386A67" w:rsidRDefault="00386A67" w:rsidP="009E7AB6">
            <w:pPr>
              <w:widowControl w:val="0"/>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3.2 Развитие градостроительной деятельности.</w:t>
            </w:r>
          </w:p>
          <w:p w:rsidR="00386A67" w:rsidRPr="00386A67" w:rsidRDefault="00386A67" w:rsidP="009E7AB6">
            <w:pPr>
              <w:widowControl w:val="0"/>
              <w:tabs>
                <w:tab w:val="left" w:pos="33"/>
              </w:tabs>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 xml:space="preserve">3.3 Создание условий для обеспечения качественными услугами ЖКХ населения Богучарского муниципального </w:t>
            </w:r>
            <w:r w:rsidRPr="00386A67">
              <w:rPr>
                <w:rFonts w:ascii="Times New Roman" w:hAnsi="Times New Roman"/>
                <w:sz w:val="24"/>
                <w:szCs w:val="24"/>
              </w:rPr>
              <w:lastRenderedPageBreak/>
              <w:t>района Воронежской области.</w:t>
            </w:r>
          </w:p>
        </w:tc>
      </w:tr>
      <w:tr w:rsidR="00386A67" w:rsidRPr="00386A67" w:rsidTr="009E7AB6">
        <w:trPr>
          <w:trHeight w:val="375"/>
          <w:jc w:val="center"/>
        </w:trPr>
        <w:tc>
          <w:tcPr>
            <w:tcW w:w="3510" w:type="dxa"/>
            <w:vMerge w:val="restart"/>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lastRenderedPageBreak/>
              <w:t>Цель подпрограммы</w:t>
            </w:r>
          </w:p>
        </w:tc>
        <w:tc>
          <w:tcPr>
            <w:tcW w:w="6616" w:type="dxa"/>
            <w:gridSpan w:val="9"/>
            <w:vMerge w:val="restart"/>
          </w:tcPr>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r>
      <w:tr w:rsidR="00386A67" w:rsidRPr="00386A67" w:rsidTr="009E7AB6">
        <w:trPr>
          <w:trHeight w:val="465"/>
          <w:jc w:val="center"/>
        </w:trPr>
        <w:tc>
          <w:tcPr>
            <w:tcW w:w="3510" w:type="dxa"/>
            <w:vMerge/>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6616" w:type="dxa"/>
            <w:gridSpan w:val="9"/>
            <w:vMerge/>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r>
      <w:tr w:rsidR="00386A67" w:rsidRPr="00386A67" w:rsidTr="009E7AB6">
        <w:trPr>
          <w:trHeight w:val="997"/>
          <w:jc w:val="center"/>
        </w:trPr>
        <w:tc>
          <w:tcPr>
            <w:tcW w:w="3510" w:type="dxa"/>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Задачи подпрограммы</w:t>
            </w:r>
          </w:p>
        </w:tc>
        <w:tc>
          <w:tcPr>
            <w:tcW w:w="6616" w:type="dxa"/>
            <w:gridSpan w:val="9"/>
          </w:tcPr>
          <w:p w:rsidR="00386A67" w:rsidRPr="00386A67" w:rsidRDefault="00386A67" w:rsidP="009E7AB6">
            <w:pPr>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1. Повышение доступности жилья и качества жилищного обеспечения населения Богучарского муниципального района.</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 xml:space="preserve">2. </w:t>
            </w:r>
            <w:proofErr w:type="gramStart"/>
            <w:r w:rsidRPr="00386A67">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w:t>
            </w:r>
            <w:proofErr w:type="gramEnd"/>
            <w:r w:rsidRPr="00386A67">
              <w:rPr>
                <w:rFonts w:ascii="Times New Roman" w:hAnsi="Times New Roman"/>
                <w:sz w:val="24"/>
                <w:szCs w:val="24"/>
              </w:rPr>
              <w:t xml:space="preserve"> пунктов.</w:t>
            </w:r>
          </w:p>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3. Создание безопасных и благоприятных условий проживания граждан на территории Богучарского муниципального  района.</w:t>
            </w:r>
            <w:r w:rsidRPr="00386A67">
              <w:rPr>
                <w:rFonts w:ascii="Times New Roman" w:eastAsia="Times New Roman" w:hAnsi="Times New Roman"/>
                <w:color w:val="000000"/>
                <w:sz w:val="24"/>
                <w:szCs w:val="24"/>
                <w:lang w:eastAsia="ru-RU"/>
              </w:rPr>
              <w:t xml:space="preserve"> </w:t>
            </w:r>
          </w:p>
        </w:tc>
      </w:tr>
      <w:tr w:rsidR="00386A67" w:rsidRPr="00386A67" w:rsidTr="009E7AB6">
        <w:trPr>
          <w:trHeight w:val="854"/>
          <w:jc w:val="center"/>
        </w:trPr>
        <w:tc>
          <w:tcPr>
            <w:tcW w:w="3510" w:type="dxa"/>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Основные целевые показатели и индикаторы подпрограммы</w:t>
            </w:r>
          </w:p>
        </w:tc>
        <w:tc>
          <w:tcPr>
            <w:tcW w:w="6616" w:type="dxa"/>
            <w:gridSpan w:val="9"/>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1. Общая площадь жилых помещений во введенных в отчетном году жилых домах, кв.м.</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2. Количество граждан, получивших  поддержку на улучшение жилищных условий в рамках программы, человек.</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3. Доля площади территорий муниципальных образований, на которые разработаны проекты планировок от общей площади территорий;</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 xml:space="preserve">4. Уровень износа коммунальной инфраструктуры. </w:t>
            </w:r>
          </w:p>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5. Доля сельских поселений, имеющих уточненные границы населенных пунктов.</w:t>
            </w:r>
          </w:p>
        </w:tc>
      </w:tr>
      <w:tr w:rsidR="00386A67" w:rsidRPr="00386A67" w:rsidTr="009E7AB6">
        <w:trPr>
          <w:trHeight w:val="413"/>
          <w:jc w:val="center"/>
        </w:trPr>
        <w:tc>
          <w:tcPr>
            <w:tcW w:w="3510" w:type="dxa"/>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Сроки реализации подпрограммы</w:t>
            </w:r>
          </w:p>
        </w:tc>
        <w:tc>
          <w:tcPr>
            <w:tcW w:w="6616" w:type="dxa"/>
            <w:gridSpan w:val="9"/>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386A67" w:rsidRPr="00386A67" w:rsidTr="009E7AB6">
        <w:trPr>
          <w:trHeight w:val="431"/>
          <w:jc w:val="center"/>
        </w:trPr>
        <w:tc>
          <w:tcPr>
            <w:tcW w:w="3510" w:type="dxa"/>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roofErr w:type="gramStart"/>
            <w:r w:rsidRPr="00386A67">
              <w:rPr>
                <w:rFonts w:ascii="Times New Roman" w:hAnsi="Times New Roman"/>
                <w:sz w:val="24"/>
                <w:szCs w:val="24"/>
              </w:rPr>
              <w:t>Объемы и источники финансирования подпрограммы (в действующих ценах каждого года реализации подпрограммы</w:t>
            </w:r>
            <w:r w:rsidRPr="00386A67">
              <w:rPr>
                <w:rFonts w:ascii="Times New Roman" w:eastAsia="Times New Roman" w:hAnsi="Times New Roman"/>
                <w:color w:val="000000"/>
                <w:sz w:val="24"/>
                <w:szCs w:val="24"/>
                <w:lang w:eastAsia="ru-RU"/>
              </w:rPr>
              <w:t xml:space="preserve"> </w:t>
            </w:r>
            <w:proofErr w:type="gramEnd"/>
          </w:p>
        </w:tc>
        <w:tc>
          <w:tcPr>
            <w:tcW w:w="6616" w:type="dxa"/>
            <w:gridSpan w:val="9"/>
          </w:tcPr>
          <w:p w:rsidR="00386A67" w:rsidRPr="00386A67" w:rsidRDefault="00386A67" w:rsidP="009E7AB6">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Объем финансирования подпрограммы составляет 33946,6 тыс. рублей, в том числе по уровням бюджетов и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p w:rsidR="00386A67" w:rsidRPr="00386A67" w:rsidRDefault="00386A67" w:rsidP="009E7AB6">
            <w:pPr>
              <w:pStyle w:val="ConsPlusCell"/>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931"/>
              <w:gridCol w:w="1254"/>
              <w:gridCol w:w="1016"/>
              <w:gridCol w:w="1029"/>
              <w:gridCol w:w="1029"/>
            </w:tblGrid>
            <w:tr w:rsidR="00386A67" w:rsidRPr="00386A67" w:rsidTr="009E7AB6">
              <w:trPr>
                <w:trHeight w:val="192"/>
              </w:trPr>
              <w:tc>
                <w:tcPr>
                  <w:tcW w:w="924" w:type="dxa"/>
                  <w:vMerge w:val="restart"/>
                </w:tcPr>
                <w:p w:rsidR="00386A67" w:rsidRPr="00386A67" w:rsidRDefault="00386A67" w:rsidP="009E7AB6">
                  <w:pPr>
                    <w:pStyle w:val="ConsPlusCell"/>
                    <w:rPr>
                      <w:rFonts w:ascii="Times New Roman" w:hAnsi="Times New Roman" w:cs="Times New Roman"/>
                      <w:b/>
                      <w:bCs/>
                      <w:sz w:val="24"/>
                      <w:szCs w:val="24"/>
                    </w:rPr>
                  </w:pPr>
                </w:p>
              </w:tc>
              <w:tc>
                <w:tcPr>
                  <w:tcW w:w="931"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328" w:type="dxa"/>
                  <w:gridSpan w:val="4"/>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9E7AB6">
              <w:trPr>
                <w:trHeight w:val="350"/>
              </w:trPr>
              <w:tc>
                <w:tcPr>
                  <w:tcW w:w="924" w:type="dxa"/>
                  <w:vMerge/>
                </w:tcPr>
                <w:p w:rsidR="00386A67" w:rsidRPr="00386A67" w:rsidRDefault="00386A67" w:rsidP="009E7AB6">
                  <w:pPr>
                    <w:pStyle w:val="ConsPlusCell"/>
                    <w:rPr>
                      <w:rFonts w:ascii="Times New Roman" w:hAnsi="Times New Roman" w:cs="Times New Roman"/>
                      <w:b/>
                      <w:bCs/>
                      <w:sz w:val="24"/>
                      <w:szCs w:val="24"/>
                    </w:rPr>
                  </w:pPr>
                </w:p>
              </w:tc>
              <w:tc>
                <w:tcPr>
                  <w:tcW w:w="931" w:type="dxa"/>
                  <w:vMerge/>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254"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бюджет</w:t>
                  </w:r>
                </w:p>
              </w:tc>
              <w:tc>
                <w:tcPr>
                  <w:tcW w:w="1016"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029"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gramStart"/>
                  <w:r w:rsidRPr="00386A67">
                    <w:rPr>
                      <w:rFonts w:ascii="Times New Roman" w:hAnsi="Times New Roman" w:cs="Times New Roman"/>
                      <w:b/>
                      <w:sz w:val="24"/>
                      <w:szCs w:val="24"/>
                    </w:rPr>
                    <w:t>мест-</w:t>
                  </w:r>
                  <w:proofErr w:type="spellStart"/>
                  <w:r w:rsidRPr="00386A67">
                    <w:rPr>
                      <w:rFonts w:ascii="Times New Roman" w:hAnsi="Times New Roman" w:cs="Times New Roman"/>
                      <w:b/>
                      <w:sz w:val="24"/>
                      <w:szCs w:val="24"/>
                    </w:rPr>
                    <w:t>ный</w:t>
                  </w:r>
                  <w:proofErr w:type="spellEnd"/>
                  <w:proofErr w:type="gramEnd"/>
                  <w:r w:rsidRPr="00386A67">
                    <w:rPr>
                      <w:rFonts w:ascii="Times New Roman" w:hAnsi="Times New Roman" w:cs="Times New Roman"/>
                      <w:b/>
                      <w:sz w:val="24"/>
                      <w:szCs w:val="24"/>
                    </w:rPr>
                    <w:t xml:space="preserve"> бюджет</w:t>
                  </w:r>
                </w:p>
              </w:tc>
              <w:tc>
                <w:tcPr>
                  <w:tcW w:w="1029"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 xml:space="preserve">другие </w:t>
                  </w:r>
                  <w:proofErr w:type="spellStart"/>
                  <w:proofErr w:type="gramStart"/>
                  <w:r w:rsidRPr="00386A67">
                    <w:rPr>
                      <w:rFonts w:ascii="Times New Roman" w:hAnsi="Times New Roman" w:cs="Times New Roman"/>
                      <w:b/>
                      <w:sz w:val="24"/>
                      <w:szCs w:val="24"/>
                    </w:rPr>
                    <w:t>источ-ники</w:t>
                  </w:r>
                  <w:proofErr w:type="spellEnd"/>
                  <w:proofErr w:type="gramEnd"/>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8570,0</w:t>
                  </w:r>
                </w:p>
              </w:tc>
              <w:tc>
                <w:tcPr>
                  <w:tcW w:w="1254"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740,0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2860,0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1900,0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3070,0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16010,2</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5775,0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2820,0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1949,0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5466,0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1710,0</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24" w:type="dxa"/>
                </w:tcPr>
                <w:p w:rsidR="00386A67" w:rsidRPr="00386A67" w:rsidRDefault="00386A67" w:rsidP="009E7AB6">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31"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9"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1914,0</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24"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31" w:type="dxa"/>
                </w:tcPr>
                <w:p w:rsidR="00386A67" w:rsidRPr="00386A67" w:rsidRDefault="00386A67" w:rsidP="009E7AB6">
                  <w:pPr>
                    <w:tabs>
                      <w:tab w:val="left" w:pos="340"/>
                      <w:tab w:val="center" w:pos="600"/>
                    </w:tabs>
                    <w:spacing w:after="0" w:line="240" w:lineRule="auto"/>
                    <w:ind w:left="-113" w:right="-113"/>
                    <w:jc w:val="center"/>
                    <w:rPr>
                      <w:rFonts w:ascii="Times New Roman" w:hAnsi="Times New Roman"/>
                      <w:sz w:val="24"/>
                      <w:szCs w:val="24"/>
                    </w:rPr>
                  </w:pPr>
                  <w:r w:rsidRPr="00386A67">
                    <w:rPr>
                      <w:rFonts w:ascii="Times New Roman" w:hAnsi="Times New Roman"/>
                      <w:sz w:val="24"/>
                      <w:szCs w:val="24"/>
                    </w:rPr>
                    <w:t>33946,6</w:t>
                  </w:r>
                </w:p>
              </w:tc>
              <w:tc>
                <w:tcPr>
                  <w:tcW w:w="125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6515,3</w:t>
                  </w:r>
                </w:p>
              </w:tc>
              <w:tc>
                <w:tcPr>
                  <w:tcW w:w="101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5680,0</w:t>
                  </w:r>
                </w:p>
              </w:tc>
              <w:tc>
                <w:tcPr>
                  <w:tcW w:w="1029" w:type="dxa"/>
                </w:tcPr>
                <w:p w:rsidR="00386A67" w:rsidRPr="00386A67" w:rsidRDefault="00386A67" w:rsidP="009E7AB6">
                  <w:pPr>
                    <w:tabs>
                      <w:tab w:val="left" w:pos="340"/>
                      <w:tab w:val="center" w:pos="600"/>
                    </w:tabs>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13215,4</w:t>
                  </w:r>
                </w:p>
              </w:tc>
              <w:tc>
                <w:tcPr>
                  <w:tcW w:w="1029"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8536,0</w:t>
                  </w:r>
                </w:p>
              </w:tc>
            </w:tr>
          </w:tbl>
          <w:p w:rsidR="00386A67" w:rsidRPr="00386A67" w:rsidRDefault="00386A67" w:rsidP="009E7AB6">
            <w:pPr>
              <w:spacing w:after="0" w:line="240" w:lineRule="auto"/>
              <w:rPr>
                <w:rFonts w:ascii="Times New Roman" w:eastAsia="Times New Roman" w:hAnsi="Times New Roman"/>
                <w:color w:val="000000"/>
                <w:sz w:val="24"/>
                <w:szCs w:val="24"/>
                <w:highlight w:val="yellow"/>
                <w:lang w:eastAsia="ru-RU"/>
              </w:rPr>
            </w:pPr>
            <w:r w:rsidRPr="00386A67">
              <w:rPr>
                <w:rFonts w:ascii="Times New Roman" w:eastAsia="Times New Roman" w:hAnsi="Times New Roman"/>
                <w:sz w:val="24"/>
                <w:szCs w:val="24"/>
                <w:highlight w:val="yellow"/>
                <w:lang w:eastAsia="ru-RU"/>
              </w:rPr>
              <w:t xml:space="preserve">    </w:t>
            </w:r>
            <w:r w:rsidRPr="00386A67">
              <w:rPr>
                <w:rFonts w:ascii="Times New Roman" w:eastAsia="Times New Roman" w:hAnsi="Times New Roman"/>
                <w:color w:val="000000"/>
                <w:sz w:val="24"/>
                <w:szCs w:val="24"/>
                <w:highlight w:val="yellow"/>
                <w:lang w:eastAsia="ru-RU"/>
              </w:rPr>
              <w:t xml:space="preserve">                                                                                                                                </w:t>
            </w:r>
          </w:p>
        </w:tc>
      </w:tr>
      <w:tr w:rsidR="00386A67" w:rsidRPr="00386A67" w:rsidTr="009E7AB6">
        <w:trPr>
          <w:trHeight w:val="1451"/>
          <w:jc w:val="center"/>
        </w:trPr>
        <w:tc>
          <w:tcPr>
            <w:tcW w:w="3510" w:type="dxa"/>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Ожидаемые непосредственные результаты реализации подпрограммы</w:t>
            </w:r>
          </w:p>
        </w:tc>
        <w:tc>
          <w:tcPr>
            <w:tcW w:w="6616" w:type="dxa"/>
            <w:gridSpan w:val="9"/>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–28,5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/чел.</w:t>
            </w:r>
          </w:p>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Доля площади территорий, на которые </w:t>
            </w:r>
            <w:proofErr w:type="gramStart"/>
            <w:r w:rsidRPr="00386A67">
              <w:rPr>
                <w:rFonts w:ascii="Times New Roman" w:hAnsi="Times New Roman"/>
                <w:sz w:val="24"/>
                <w:szCs w:val="24"/>
              </w:rPr>
              <w:t>разработаны проекты планировок от общей площади территорий к 2020 году должна</w:t>
            </w:r>
            <w:proofErr w:type="gramEnd"/>
            <w:r w:rsidRPr="00386A67">
              <w:rPr>
                <w:rFonts w:ascii="Times New Roman" w:hAnsi="Times New Roman"/>
                <w:sz w:val="24"/>
                <w:szCs w:val="24"/>
              </w:rPr>
              <w:t xml:space="preserve"> составить 15%.</w:t>
            </w:r>
          </w:p>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Уровень износа коммунальной инфраструктуры к 2020 году должен составить 40%.</w:t>
            </w:r>
          </w:p>
          <w:p w:rsidR="00386A67" w:rsidRPr="00386A67" w:rsidRDefault="00386A67" w:rsidP="009E7AB6">
            <w:pPr>
              <w:spacing w:after="0" w:line="240" w:lineRule="auto"/>
              <w:rPr>
                <w:rFonts w:ascii="Times New Roman" w:eastAsia="Times New Roman" w:hAnsi="Times New Roman"/>
                <w:sz w:val="24"/>
                <w:szCs w:val="24"/>
                <w:highlight w:val="yellow"/>
                <w:lang w:eastAsia="ru-RU"/>
              </w:rPr>
            </w:pPr>
            <w:r w:rsidRPr="00386A67">
              <w:rPr>
                <w:rFonts w:ascii="Times New Roman" w:eastAsia="Times New Roman" w:hAnsi="Times New Roman"/>
                <w:sz w:val="24"/>
                <w:szCs w:val="24"/>
                <w:lang w:eastAsia="ru-RU"/>
              </w:rPr>
              <w:t>Индикатор по молодым семьям - 65</w:t>
            </w:r>
          </w:p>
        </w:tc>
      </w:tr>
    </w:tbl>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Сферой реализации подпрограммы является строительный и жилищно-коммунальный комплекс Богучарского муниципального района.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 состоянию на 1 октября 2013г. на территории района состоят на учете в качестве нуждающихся в улучшении жилищных условий – 464 человека. </w:t>
      </w:r>
      <w:proofErr w:type="gramStart"/>
      <w:r w:rsidRPr="00386A67">
        <w:rPr>
          <w:rFonts w:ascii="Times New Roman" w:hAnsi="Times New Roman"/>
          <w:sz w:val="24"/>
          <w:szCs w:val="24"/>
        </w:rPr>
        <w:t xml:space="preserve">Доля населения, получившего жилые помещения и улучшившего жилищные условия  в 2013 году, в общей численности населения, стоящего на учете в качестве нуждающегося в жилых помещениях – 22,2%. Жильё половины населения района не отвечает современным требованиям благоустройства и, соответственно, стандартам. </w:t>
      </w:r>
      <w:proofErr w:type="gramEnd"/>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2016 года требуется построить 4500,0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 xml:space="preserve">етров жилья.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386A67">
        <w:rPr>
          <w:rFonts w:ascii="Times New Roman" w:hAnsi="Times New Roman"/>
          <w:sz w:val="24"/>
          <w:szCs w:val="24"/>
        </w:rPr>
        <w:t>2</w:t>
      </w:r>
      <w:proofErr w:type="gramEnd"/>
      <w:r w:rsidRPr="00386A67">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частной собственности находится около 95 процентов жилищного фонда.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семей.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Федерального </w:t>
      </w:r>
      <w:hyperlink r:id="rId11" w:history="1">
        <w:r w:rsidRPr="00386A67">
          <w:rPr>
            <w:rFonts w:ascii="Times New Roman" w:hAnsi="Times New Roman" w:cs="Times New Roman"/>
            <w:sz w:val="24"/>
            <w:szCs w:val="24"/>
          </w:rPr>
          <w:t>закона</w:t>
        </w:r>
      </w:hyperlink>
      <w:r w:rsidRPr="00386A67">
        <w:rPr>
          <w:rFonts w:ascii="Times New Roman" w:hAnsi="Times New Roman" w:cs="Times New Roman"/>
          <w:sz w:val="24"/>
          <w:szCs w:val="24"/>
        </w:rPr>
        <w:t xml:space="preserve"> от 21 июля </w:t>
      </w:r>
      <w:smartTag w:uri="urn:schemas-microsoft-com:office:smarttags" w:element="metricconverter">
        <w:smartTagPr>
          <w:attr w:name="ProductID" w:val="2007 г"/>
        </w:smartTagPr>
        <w:r w:rsidRPr="00386A67">
          <w:rPr>
            <w:rFonts w:ascii="Times New Roman" w:hAnsi="Times New Roman" w:cs="Times New Roman"/>
            <w:sz w:val="24"/>
            <w:szCs w:val="24"/>
          </w:rPr>
          <w:t>2007 г</w:t>
        </w:r>
      </w:smartTag>
      <w:r w:rsidRPr="00386A67">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386A67" w:rsidRPr="00386A67" w:rsidRDefault="00386A67" w:rsidP="00386A67">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Таким образом, анализ современного состояния в жилищной и жилищно-коммунальной сферах показывает, что:</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жилищный фонд, переданный в собственность граждан, так и не стал предметом ответственности собственников.</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xml:space="preserve">. Вопросы жилищно-коммунального обслуживания занимают первые места в перечне проблем граждан.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2012 - 2013 годах была продолжена работа по разработке градостроительной документации – подготовлен проект планировки под комплексную жилую застройку на земельном участке площадью 11.2 га, проведена работа по уточнению границ </w:t>
      </w:r>
      <w:proofErr w:type="spellStart"/>
      <w:r w:rsidRPr="00386A67">
        <w:rPr>
          <w:rFonts w:ascii="Times New Roman" w:hAnsi="Times New Roman"/>
          <w:sz w:val="24"/>
          <w:szCs w:val="24"/>
        </w:rPr>
        <w:t>Залиманского</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Подколодновского</w:t>
      </w:r>
      <w:proofErr w:type="spellEnd"/>
      <w:r w:rsidRPr="00386A67">
        <w:rPr>
          <w:rFonts w:ascii="Times New Roman" w:hAnsi="Times New Roman"/>
          <w:sz w:val="24"/>
          <w:szCs w:val="24"/>
        </w:rPr>
        <w:t xml:space="preserve"> сельских поселений. 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386A67" w:rsidRPr="00386A67" w:rsidRDefault="00386A67" w:rsidP="00386A67">
      <w:pPr>
        <w:pStyle w:val="tekstob"/>
        <w:spacing w:before="0" w:beforeAutospacing="0" w:after="0" w:afterAutospacing="0"/>
        <w:ind w:firstLine="567"/>
        <w:jc w:val="both"/>
        <w:rPr>
          <w:b/>
        </w:rPr>
      </w:pPr>
      <w:r w:rsidRPr="00386A67">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w:t>
      </w:r>
      <w:proofErr w:type="gramEnd"/>
      <w:r w:rsidRPr="00386A67">
        <w:rPr>
          <w:rFonts w:ascii="Times New Roman" w:hAnsi="Times New Roman"/>
          <w:sz w:val="24"/>
          <w:szCs w:val="24"/>
        </w:rPr>
        <w:t xml:space="preserve">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Создание благоприятных условий </w:t>
      </w:r>
      <w:proofErr w:type="gramStart"/>
      <w:r w:rsidRPr="00386A67">
        <w:rPr>
          <w:rFonts w:ascii="Times New Roman" w:hAnsi="Times New Roman"/>
          <w:sz w:val="24"/>
          <w:szCs w:val="24"/>
        </w:rPr>
        <w:t>для</w:t>
      </w:r>
      <w:proofErr w:type="gramEnd"/>
      <w:r w:rsidRPr="00386A67">
        <w:rPr>
          <w:rFonts w:ascii="Times New Roman" w:hAnsi="Times New Roman"/>
          <w:sz w:val="24"/>
          <w:szCs w:val="24"/>
        </w:rPr>
        <w:t xml:space="preserve"> </w:t>
      </w:r>
      <w:proofErr w:type="gramStart"/>
      <w:r w:rsidRPr="00386A67">
        <w:rPr>
          <w:rFonts w:ascii="Times New Roman" w:hAnsi="Times New Roman"/>
          <w:sz w:val="24"/>
          <w:szCs w:val="24"/>
        </w:rPr>
        <w:t>привлечение</w:t>
      </w:r>
      <w:proofErr w:type="gramEnd"/>
      <w:r w:rsidRPr="00386A67">
        <w:rPr>
          <w:rFonts w:ascii="Times New Roman" w:hAnsi="Times New Roman"/>
          <w:sz w:val="24"/>
          <w:szCs w:val="24"/>
        </w:rPr>
        <w:t xml:space="preserve"> инвестиций в сферу жилищного строительства.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Снижение затрат и рисков строительства жилья экономического класса планируется обеспечивать за счет:</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организационного содействия в выявлении и координации спроса указанных категорий граждан на приобретение жилья экономического класса;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содействия в обеспечении земельных участков социальной и коммунальной инфраструктурой;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обеспечения доступа к кредитным ресурсам для строительства и приобретения жилья;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в частности малоэтажного, отвечающего требованиям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экологичности</w:t>
      </w:r>
      <w:proofErr w:type="spellEnd"/>
      <w:r w:rsidRPr="00386A67">
        <w:rPr>
          <w:rFonts w:ascii="Times New Roman" w:hAnsi="Times New Roman"/>
          <w:sz w:val="24"/>
          <w:szCs w:val="24"/>
        </w:rPr>
        <w:t>, а также  ценовой доступности.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Необходимо продолжать поддержку молодых семей-участников муниципальной программы, с участием средств областного бюджета, путем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муниципальных программ по предоставлению социальных выплат на приобретение или строительство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повышения инвестиционной привлекательности Богучарского муниципального района;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мониторинг, актуализация и комплексный анализ градостроительной документации Богучарского муниципального района;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386A67" w:rsidRPr="00386A67" w:rsidRDefault="00386A67" w:rsidP="00386A67">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Целью подпрограммы является: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безопасности и комфортности проживания граждан;</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и снижение издержек коммунальных услуг;</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внедрения новых форм в сфере управления и обслуживания жилищного фонда;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привлечение инвестиций на основе механизмов государственно-частного партнерства;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Важнейшим вопросом модернизации жилищного фонда является капитальный ремонт домов.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w:t>
      </w:r>
      <w:r w:rsidRPr="00386A67">
        <w:rPr>
          <w:rFonts w:ascii="Times New Roman" w:hAnsi="Times New Roman"/>
          <w:sz w:val="24"/>
          <w:szCs w:val="24"/>
        </w:rPr>
        <w:lastRenderedPageBreak/>
        <w:t xml:space="preserve">№ 185-ФЗ «О Фонде содействия реформированию ЖКХ» формируются программы по проведению капитального ремонта многоквартирных домов. </w:t>
      </w:r>
    </w:p>
    <w:p w:rsidR="00386A67" w:rsidRPr="00386A67" w:rsidRDefault="00386A67" w:rsidP="00386A67">
      <w:pPr>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Осуществление поставленной цели требует решения следующих задач:</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доступности жилья и качества жилищного обеспечения населения Богучарского муниципального района;</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эффективной системы пространственного развития и административно-территориального устройства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безопасных и благоприятных условий проживания граждан  на территории Богучарского муниципального района.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Решение задач подпрограммы будет характеризоваться достижением следующих целевых значений показателей (индикаторов) (таблица 8).</w:t>
      </w:r>
    </w:p>
    <w:p w:rsidR="00386A67" w:rsidRPr="00386A67" w:rsidRDefault="00386A67" w:rsidP="00386A67">
      <w:pPr>
        <w:widowControl w:val="0"/>
        <w:autoSpaceDE w:val="0"/>
        <w:autoSpaceDN w:val="0"/>
        <w:adjustRightInd w:val="0"/>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p w:rsidR="00386A67" w:rsidRPr="00386A67" w:rsidRDefault="00386A67" w:rsidP="00386A67">
      <w:pPr>
        <w:widowControl w:val="0"/>
        <w:autoSpaceDE w:val="0"/>
        <w:autoSpaceDN w:val="0"/>
        <w:adjustRightInd w:val="0"/>
        <w:spacing w:after="0" w:line="240" w:lineRule="auto"/>
        <w:ind w:firstLine="567"/>
        <w:jc w:val="center"/>
        <w:rPr>
          <w:rFonts w:ascii="Times New Roman" w:hAnsi="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8"/>
        <w:gridCol w:w="4076"/>
      </w:tblGrid>
      <w:tr w:rsidR="00386A67" w:rsidRPr="00386A67" w:rsidTr="009E7AB6">
        <w:trPr>
          <w:trHeight w:val="400"/>
        </w:trPr>
        <w:tc>
          <w:tcPr>
            <w:tcW w:w="6238" w:type="dxa"/>
          </w:tcPr>
          <w:p w:rsidR="00386A67" w:rsidRPr="00386A67" w:rsidRDefault="00386A67" w:rsidP="009E7AB6">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Задачи подпрограммы</w:t>
            </w:r>
          </w:p>
        </w:tc>
        <w:tc>
          <w:tcPr>
            <w:tcW w:w="4076" w:type="dxa"/>
          </w:tcPr>
          <w:p w:rsidR="00386A67" w:rsidRPr="00386A67" w:rsidRDefault="00386A67" w:rsidP="009E7AB6">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Показатели (индикаторы)</w:t>
            </w:r>
            <w:r w:rsidRPr="00386A67">
              <w:rPr>
                <w:rFonts w:ascii="Times New Roman" w:hAnsi="Times New Roman" w:cs="Times New Roman"/>
                <w:b/>
                <w:sz w:val="24"/>
                <w:szCs w:val="24"/>
              </w:rPr>
              <w:br/>
              <w:t>подпрограммы</w:t>
            </w:r>
          </w:p>
        </w:tc>
      </w:tr>
      <w:tr w:rsidR="00386A67" w:rsidRPr="00386A67" w:rsidTr="009E7AB6">
        <w:trPr>
          <w:trHeight w:val="274"/>
        </w:trPr>
        <w:tc>
          <w:tcPr>
            <w:tcW w:w="6238" w:type="dxa"/>
          </w:tcPr>
          <w:p w:rsidR="00386A67" w:rsidRPr="00386A67" w:rsidRDefault="00386A67" w:rsidP="009E7AB6">
            <w:pPr>
              <w:autoSpaceDE w:val="0"/>
              <w:autoSpaceDN w:val="0"/>
              <w:adjustRightInd w:val="0"/>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1. Повышение доступности жилья и качества жилищного обеспечения населения муниципального района</w:t>
            </w:r>
          </w:p>
        </w:tc>
        <w:tc>
          <w:tcPr>
            <w:tcW w:w="4076" w:type="dxa"/>
          </w:tcPr>
          <w:p w:rsidR="00386A67" w:rsidRPr="00386A67" w:rsidRDefault="00386A67" w:rsidP="009E7AB6">
            <w:pPr>
              <w:tabs>
                <w:tab w:val="left" w:pos="209"/>
              </w:tabs>
              <w:spacing w:after="0" w:line="240" w:lineRule="auto"/>
              <w:jc w:val="both"/>
              <w:rPr>
                <w:rFonts w:ascii="Times New Roman" w:hAnsi="Times New Roman"/>
                <w:sz w:val="24"/>
                <w:szCs w:val="24"/>
              </w:rPr>
            </w:pPr>
            <w:r w:rsidRPr="00386A67">
              <w:rPr>
                <w:rFonts w:ascii="Times New Roman" w:hAnsi="Times New Roman"/>
                <w:sz w:val="24"/>
                <w:szCs w:val="24"/>
              </w:rPr>
              <w:t>1.Общая площадь жилых помещений во введенных в отчетном году жилых домах, кв.м.</w:t>
            </w:r>
          </w:p>
          <w:p w:rsidR="00386A67" w:rsidRPr="00386A67" w:rsidRDefault="00386A67" w:rsidP="009E7AB6">
            <w:pPr>
              <w:tabs>
                <w:tab w:val="left" w:pos="209"/>
              </w:tabs>
              <w:spacing w:after="0" w:line="240" w:lineRule="auto"/>
              <w:jc w:val="both"/>
              <w:rPr>
                <w:rFonts w:ascii="Times New Roman" w:hAnsi="Times New Roman"/>
                <w:sz w:val="24"/>
                <w:szCs w:val="24"/>
                <w:highlight w:val="red"/>
              </w:rPr>
            </w:pPr>
            <w:r w:rsidRPr="00386A67">
              <w:rPr>
                <w:rFonts w:ascii="Times New Roman" w:hAnsi="Times New Roman"/>
                <w:sz w:val="24"/>
                <w:szCs w:val="24"/>
              </w:rPr>
              <w:t xml:space="preserve">2. Количество граждан </w:t>
            </w:r>
            <w:proofErr w:type="gramStart"/>
            <w:r w:rsidRPr="00386A67">
              <w:rPr>
                <w:rFonts w:ascii="Times New Roman" w:hAnsi="Times New Roman"/>
                <w:sz w:val="24"/>
                <w:szCs w:val="24"/>
              </w:rPr>
              <w:t>полу-</w:t>
            </w:r>
            <w:proofErr w:type="spellStart"/>
            <w:r w:rsidRPr="00386A67">
              <w:rPr>
                <w:rFonts w:ascii="Times New Roman" w:hAnsi="Times New Roman"/>
                <w:sz w:val="24"/>
                <w:szCs w:val="24"/>
              </w:rPr>
              <w:t>чивших</w:t>
            </w:r>
            <w:proofErr w:type="spellEnd"/>
            <w:proofErr w:type="gramEnd"/>
            <w:r w:rsidRPr="00386A67">
              <w:rPr>
                <w:rFonts w:ascii="Times New Roman" w:hAnsi="Times New Roman"/>
                <w:sz w:val="24"/>
                <w:szCs w:val="24"/>
              </w:rPr>
              <w:t xml:space="preserve"> финансовую поддержку на улучшение жилищных условий в рамках программы, человек.</w:t>
            </w:r>
          </w:p>
        </w:tc>
      </w:tr>
      <w:tr w:rsidR="00386A67" w:rsidRPr="00386A67" w:rsidTr="009E7AB6">
        <w:trPr>
          <w:trHeight w:val="1423"/>
        </w:trPr>
        <w:tc>
          <w:tcPr>
            <w:tcW w:w="6238" w:type="dxa"/>
          </w:tcPr>
          <w:p w:rsidR="00386A67" w:rsidRPr="00386A67" w:rsidRDefault="00386A67" w:rsidP="009E7AB6">
            <w:pPr>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 xml:space="preserve">2. </w:t>
            </w:r>
            <w:proofErr w:type="gramStart"/>
            <w:r w:rsidRPr="00386A67">
              <w:rPr>
                <w:rFonts w:ascii="Times New Roman" w:hAnsi="Times New Roman"/>
                <w:sz w:val="24"/>
                <w:szCs w:val="24"/>
              </w:rPr>
              <w:t xml:space="preserve">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w:t>
            </w:r>
            <w:proofErr w:type="gramEnd"/>
            <w:r w:rsidRPr="00386A67">
              <w:rPr>
                <w:rFonts w:ascii="Times New Roman" w:hAnsi="Times New Roman"/>
                <w:sz w:val="24"/>
                <w:szCs w:val="24"/>
              </w:rPr>
              <w:t xml:space="preserve"> границ населенных пунктов.</w:t>
            </w:r>
          </w:p>
        </w:tc>
        <w:tc>
          <w:tcPr>
            <w:tcW w:w="4076" w:type="dxa"/>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3. Доля поселений, имеющих уточненные границы населенных пунктов.</w:t>
            </w:r>
          </w:p>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5.Доля площади территорий, на которые разработаны проекты планировок от общей площади территорий.</w:t>
            </w:r>
          </w:p>
          <w:p w:rsidR="00386A67" w:rsidRPr="00386A67" w:rsidRDefault="00386A67" w:rsidP="009E7AB6">
            <w:pPr>
              <w:pStyle w:val="ConsPlusCell"/>
              <w:jc w:val="both"/>
              <w:rPr>
                <w:rFonts w:ascii="Times New Roman" w:hAnsi="Times New Roman" w:cs="Times New Roman"/>
                <w:sz w:val="24"/>
                <w:szCs w:val="24"/>
              </w:rPr>
            </w:pPr>
          </w:p>
        </w:tc>
      </w:tr>
      <w:tr w:rsidR="00386A67" w:rsidRPr="00386A67" w:rsidTr="009E7AB6">
        <w:trPr>
          <w:trHeight w:val="800"/>
        </w:trPr>
        <w:tc>
          <w:tcPr>
            <w:tcW w:w="6238" w:type="dxa"/>
          </w:tcPr>
          <w:p w:rsidR="00386A67" w:rsidRPr="00386A67" w:rsidRDefault="00386A67" w:rsidP="009E7AB6">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3. Создание безопасных и благоприятных условий проживания граждан  на территории Богучарского муниципального района.</w:t>
            </w:r>
          </w:p>
        </w:tc>
        <w:tc>
          <w:tcPr>
            <w:tcW w:w="4076" w:type="dxa"/>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 4. Уровень износа коммунальной инфраструктуры.</w:t>
            </w:r>
          </w:p>
          <w:p w:rsidR="00386A67" w:rsidRPr="00386A67" w:rsidRDefault="00386A67" w:rsidP="009E7AB6">
            <w:pPr>
              <w:pStyle w:val="ConsPlusCell"/>
              <w:jc w:val="both"/>
              <w:rPr>
                <w:rFonts w:ascii="Times New Roman" w:hAnsi="Times New Roman" w:cs="Times New Roman"/>
                <w:sz w:val="24"/>
                <w:szCs w:val="24"/>
              </w:rPr>
            </w:pPr>
          </w:p>
        </w:tc>
      </w:tr>
    </w:tbl>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обеспечение жильем с помощью предоставления государственной поддержки в виде социальной выплаты 65 молодых семей-участников Программы;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строительство и реконструкция с переводом на газообразное топливо 3-х котельных, находящихся в муниципальной собственности;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386A67" w:rsidRPr="00386A67" w:rsidRDefault="00386A67" w:rsidP="00386A67">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пополнение парка специализированной техники.</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3.1.1. Обеспечение жильем молодых семей.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386A67">
        <w:rPr>
          <w:rFonts w:ascii="Times New Roman" w:hAnsi="Times New Roman"/>
          <w:sz w:val="24"/>
          <w:szCs w:val="24"/>
        </w:rPr>
        <w:t>порядке</w:t>
      </w:r>
      <w:proofErr w:type="gramEnd"/>
      <w:r w:rsidRPr="00386A67">
        <w:rPr>
          <w:rFonts w:ascii="Times New Roman" w:hAnsi="Times New Roman"/>
          <w:sz w:val="24"/>
          <w:szCs w:val="24"/>
        </w:rPr>
        <w:t xml:space="preserve"> нуждающимися в жилых помещениях.</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Задачами мероприятия являются:</w:t>
      </w:r>
    </w:p>
    <w:p w:rsidR="00386A67" w:rsidRPr="00386A67" w:rsidRDefault="00386A67" w:rsidP="00386A67">
      <w:pPr>
        <w:pStyle w:val="af3"/>
        <w:numPr>
          <w:ilvl w:val="0"/>
          <w:numId w:val="4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386A67" w:rsidRPr="00386A67" w:rsidRDefault="00386A67" w:rsidP="00386A67">
      <w:pPr>
        <w:pStyle w:val="af3"/>
        <w:numPr>
          <w:ilvl w:val="0"/>
          <w:numId w:val="4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создание условий для привлечения молодыми семьями собственных средств, дополнительных финансовых сре</w:t>
      </w:r>
      <w:proofErr w:type="gramStart"/>
      <w:r w:rsidRPr="00386A67">
        <w:rPr>
          <w:rFonts w:ascii="Times New Roman" w:hAnsi="Times New Roman"/>
          <w:color w:val="000000"/>
          <w:sz w:val="24"/>
          <w:szCs w:val="24"/>
        </w:rPr>
        <w:t>дств кр</w:t>
      </w:r>
      <w:proofErr w:type="gramEnd"/>
      <w:r w:rsidRPr="00386A67">
        <w:rPr>
          <w:rFonts w:ascii="Times New Roman" w:hAnsi="Times New Roman"/>
          <w:color w:val="000000"/>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 xml:space="preserve">Эффективность реализации мероприятия по обеспечению жильем молодых семей и </w:t>
      </w:r>
      <w:proofErr w:type="gramStart"/>
      <w:r w:rsidRPr="00386A67">
        <w:rPr>
          <w:rFonts w:ascii="Times New Roman" w:hAnsi="Times New Roman"/>
          <w:color w:val="000000"/>
          <w:sz w:val="24"/>
          <w:szCs w:val="24"/>
        </w:rPr>
        <w:t>использования</w:t>
      </w:r>
      <w:proofErr w:type="gramEnd"/>
      <w:r w:rsidRPr="00386A67">
        <w:rPr>
          <w:rFonts w:ascii="Times New Roman" w:hAnsi="Times New Roman"/>
          <w:color w:val="000000"/>
          <w:sz w:val="24"/>
          <w:szCs w:val="24"/>
        </w:rPr>
        <w:t xml:space="preserve"> выделенных на его реализацию средств федерального, областного и местного бюджетов будет обеспечена за счет:</w:t>
      </w:r>
    </w:p>
    <w:p w:rsidR="00386A67" w:rsidRPr="00386A67" w:rsidRDefault="00386A67" w:rsidP="00386A67">
      <w:pPr>
        <w:pStyle w:val="af3"/>
        <w:numPr>
          <w:ilvl w:val="0"/>
          <w:numId w:val="4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целевого использования бюджетных средств, в том числе средств федерального бюджета;</w:t>
      </w:r>
    </w:p>
    <w:p w:rsidR="00386A67" w:rsidRPr="00386A67" w:rsidRDefault="00386A67" w:rsidP="00386A67">
      <w:pPr>
        <w:pStyle w:val="af3"/>
        <w:numPr>
          <w:ilvl w:val="0"/>
          <w:numId w:val="4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государственного регулирования порядка расчета размера и предоставления социальных выплат;</w:t>
      </w:r>
    </w:p>
    <w:p w:rsidR="00386A67" w:rsidRPr="00386A67" w:rsidRDefault="00386A67" w:rsidP="00386A67">
      <w:pPr>
        <w:pStyle w:val="af3"/>
        <w:numPr>
          <w:ilvl w:val="0"/>
          <w:numId w:val="4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адресного предоставления социальных выплат;</w:t>
      </w:r>
    </w:p>
    <w:p w:rsidR="00386A67" w:rsidRPr="00386A67" w:rsidRDefault="00386A67" w:rsidP="00386A67">
      <w:pPr>
        <w:pStyle w:val="af3"/>
        <w:numPr>
          <w:ilvl w:val="0"/>
          <w:numId w:val="48"/>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привлечения молодыми семьями собственных, кредитных и заемных сре</w:t>
      </w:r>
      <w:proofErr w:type="gramStart"/>
      <w:r w:rsidRPr="00386A67">
        <w:rPr>
          <w:rFonts w:ascii="Times New Roman" w:hAnsi="Times New Roman"/>
          <w:color w:val="000000"/>
          <w:sz w:val="24"/>
          <w:szCs w:val="24"/>
        </w:rPr>
        <w:t>дств дл</w:t>
      </w:r>
      <w:proofErr w:type="gramEnd"/>
      <w:r w:rsidRPr="00386A67">
        <w:rPr>
          <w:rFonts w:ascii="Times New Roman" w:hAnsi="Times New Roman"/>
          <w:color w:val="000000"/>
          <w:sz w:val="24"/>
          <w:szCs w:val="24"/>
        </w:rPr>
        <w:t>я приобретения жилого помещения или строительства индивидуального жилого дома.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Данное мероприятие призвано продолжить решение систематизированных и ранее достаточно успешно выполняемых задач районной целевой программы «Обеспечение жильем молодых семей на 2011 - 2015 годы».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w:t>
      </w:r>
      <w:r w:rsidRPr="00386A67">
        <w:rPr>
          <w:rFonts w:ascii="Times New Roman" w:hAnsi="Times New Roman"/>
          <w:sz w:val="24"/>
          <w:szCs w:val="24"/>
        </w:rPr>
        <w:lastRenderedPageBreak/>
        <w:t>предусматривает обеспечение планируемых для предоставления многодетным семьям земельных участков инженерной инфраструктурой.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3.2 «Развитие градостроительной деятельности» предполагается реализация следующих двух мероприятий:</w:t>
      </w:r>
    </w:p>
    <w:p w:rsidR="00386A67" w:rsidRPr="00386A67" w:rsidRDefault="00386A67" w:rsidP="00386A67">
      <w:pPr>
        <w:pStyle w:val="af3"/>
        <w:widowControl w:val="0"/>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Мероприятие 3.2.1. Градостроительное проектирование.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3.2.2. Регулирование вопросов административно-территориального устройства.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Мероприятие 3.3.2. Приобретение коммунальной специализированной техники. </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Мероприятие 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386A67" w:rsidRPr="00386A67" w:rsidRDefault="00386A67" w:rsidP="00386A67">
      <w:pPr>
        <w:spacing w:after="0" w:line="240" w:lineRule="auto"/>
        <w:ind w:firstLine="567"/>
        <w:jc w:val="both"/>
        <w:rPr>
          <w:rFonts w:ascii="Times New Roman" w:hAnsi="Times New Roman"/>
          <w:b/>
          <w:bCs/>
          <w:color w:val="000000"/>
          <w:sz w:val="24"/>
          <w:szCs w:val="24"/>
        </w:rPr>
      </w:pPr>
      <w:r w:rsidRPr="00386A67">
        <w:rPr>
          <w:rFonts w:ascii="Times New Roman" w:hAnsi="Times New Roman"/>
          <w:b/>
          <w:bCs/>
          <w:color w:val="000000"/>
          <w:sz w:val="24"/>
          <w:szCs w:val="24"/>
        </w:rPr>
        <w:t>Раздел 4. Основные меры муниципального и правового регулирования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386A67">
        <w:rPr>
          <w:rFonts w:ascii="Times New Roman" w:hAnsi="Times New Roman"/>
          <w:color w:val="000000"/>
          <w:sz w:val="24"/>
          <w:szCs w:val="24"/>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w:t>
      </w:r>
      <w:proofErr w:type="gramEnd"/>
      <w:r w:rsidRPr="00386A67">
        <w:rPr>
          <w:rFonts w:ascii="Times New Roman" w:hAnsi="Times New Roman"/>
          <w:color w:val="000000"/>
          <w:sz w:val="24"/>
          <w:szCs w:val="24"/>
        </w:rPr>
        <w:t xml:space="preserve">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w:t>
      </w:r>
      <w:r w:rsidRPr="00386A67">
        <w:rPr>
          <w:rFonts w:ascii="Times New Roman" w:hAnsi="Times New Roman"/>
          <w:color w:val="000000"/>
          <w:sz w:val="24"/>
          <w:szCs w:val="24"/>
        </w:rPr>
        <w:lastRenderedPageBreak/>
        <w:t>Российской Федерации от 25.08.2015 №889).</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Социальная выплата предоставляется в размере не менее:</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30 процентов расчетной (средней) стоимости жилья, определяемой в соответствии с Правилами, - для молодых семей, не имеющих детей;</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color w:val="000000"/>
          <w:sz w:val="24"/>
          <w:szCs w:val="24"/>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roofErr w:type="gramEnd"/>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386A67" w:rsidRPr="00386A67" w:rsidRDefault="00386A67" w:rsidP="00386A67">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Порядок предоставления молодым семьям социальных выплат, а также использования таких выплат установлен Правилами.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Молодой семье – участнице программы при рождении (усыновлении) ребенка </w:t>
      </w:r>
      <w:r w:rsidRPr="00386A67">
        <w:rPr>
          <w:rFonts w:ascii="Times New Roman" w:hAnsi="Times New Roman"/>
          <w:color w:val="000000"/>
          <w:sz w:val="24"/>
          <w:szCs w:val="24"/>
        </w:rPr>
        <w:t>в период действия свидетельства о праве на получение социальной выплаты,</w:t>
      </w:r>
      <w:r w:rsidRPr="00386A67">
        <w:rPr>
          <w:rFonts w:ascii="Times New Roman" w:hAnsi="Times New Roman"/>
          <w:sz w:val="24"/>
          <w:szCs w:val="24"/>
        </w:rPr>
        <w:t xml:space="preserve">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386A67" w:rsidRPr="00386A67" w:rsidRDefault="00386A67" w:rsidP="00386A67">
      <w:pPr>
        <w:pStyle w:val="24"/>
        <w:ind w:firstLine="0"/>
        <w:rPr>
          <w:b/>
          <w:bCs/>
          <w:sz w:val="24"/>
        </w:rPr>
      </w:pPr>
      <w:r w:rsidRPr="00386A67">
        <w:rPr>
          <w:b/>
          <w:bCs/>
          <w:sz w:val="24"/>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386A67" w:rsidRPr="00386A67" w:rsidRDefault="00386A67" w:rsidP="00386A67">
      <w:pPr>
        <w:pStyle w:val="afffffa"/>
        <w:spacing w:before="0" w:beforeAutospacing="0" w:after="0" w:afterAutospacing="0"/>
        <w:ind w:firstLine="567"/>
        <w:jc w:val="both"/>
        <w:rPr>
          <w:rFonts w:ascii="Times New Roman" w:hAnsi="Times New Roman"/>
        </w:rPr>
      </w:pPr>
      <w:r w:rsidRPr="00386A67">
        <w:rPr>
          <w:rFonts w:ascii="Times New Roman" w:hAnsi="Times New Roman"/>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386A67" w:rsidRPr="00386A67" w:rsidRDefault="00386A67" w:rsidP="00386A67">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386A67" w:rsidRPr="00386A67" w:rsidRDefault="00386A67" w:rsidP="00386A67">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Н х РЖ,</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где:</w:t>
      </w:r>
    </w:p>
    <w:p w:rsidR="00386A67" w:rsidRPr="00386A67" w:rsidRDefault="00386A67" w:rsidP="00386A67">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расчетная стоимость жилья, используемая при расчете размера социальной выплаты;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 – норматив стоимости </w:t>
      </w:r>
      <w:smartTag w:uri="urn:schemas-microsoft-com:office:smarttags" w:element="metricconverter">
        <w:smartTagPr>
          <w:attr w:name="ProductID" w:val="1 кв. м"/>
        </w:smartTagPr>
        <w:r w:rsidRPr="00386A67">
          <w:rPr>
            <w:rFonts w:ascii="Times New Roman" w:hAnsi="Times New Roman"/>
            <w:sz w:val="24"/>
            <w:szCs w:val="24"/>
          </w:rPr>
          <w:t>1 кв. м</w:t>
        </w:r>
      </w:smartTag>
      <w:r w:rsidRPr="00386A67">
        <w:rPr>
          <w:rFonts w:ascii="Times New Roman" w:hAnsi="Times New Roman"/>
          <w:sz w:val="24"/>
          <w:szCs w:val="24"/>
        </w:rPr>
        <w:t xml:space="preserve"> общей площади жилья по </w:t>
      </w:r>
      <w:proofErr w:type="spellStart"/>
      <w:r w:rsidRPr="00386A67">
        <w:rPr>
          <w:rFonts w:ascii="Times New Roman" w:hAnsi="Times New Roman"/>
          <w:sz w:val="24"/>
          <w:szCs w:val="24"/>
        </w:rPr>
        <w:t>Богучарскому</w:t>
      </w:r>
      <w:proofErr w:type="spellEnd"/>
      <w:r w:rsidRPr="00386A67">
        <w:rPr>
          <w:rFonts w:ascii="Times New Roman" w:hAnsi="Times New Roman"/>
          <w:sz w:val="24"/>
          <w:szCs w:val="24"/>
        </w:rPr>
        <w:t xml:space="preserve"> муниципальному району, установленный Советом народных депутатов Богучарского муниципального района;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РЖ – размер общей площади жилого помещения, определенный для расчета размера социальной выплаты исходя из численного состава семьи.</w:t>
      </w:r>
    </w:p>
    <w:p w:rsidR="00386A67" w:rsidRPr="00386A67" w:rsidRDefault="00386A67" w:rsidP="00386A67">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386A67" w:rsidRPr="00386A67" w:rsidRDefault="00386A67" w:rsidP="00386A67">
      <w:pPr>
        <w:pStyle w:val="afffffa"/>
        <w:spacing w:before="0" w:beforeAutospacing="0" w:after="0" w:afterAutospacing="0"/>
        <w:ind w:firstLine="567"/>
        <w:jc w:val="both"/>
        <w:rPr>
          <w:rFonts w:ascii="Times New Roman" w:hAnsi="Times New Roman"/>
        </w:rPr>
      </w:pPr>
      <w:r w:rsidRPr="00386A67">
        <w:rPr>
          <w:rFonts w:ascii="Times New Roman" w:hAnsi="Times New Roman"/>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386A67" w:rsidRPr="00386A67" w:rsidRDefault="00386A67" w:rsidP="00386A67">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sz w:val="24"/>
          <w:szCs w:val="24"/>
        </w:rPr>
        <w:t xml:space="preserve">5. </w:t>
      </w:r>
      <w:r w:rsidRPr="00386A67">
        <w:rPr>
          <w:rFonts w:ascii="Times New Roman" w:hAnsi="Times New Roman"/>
          <w:color w:val="000000"/>
          <w:sz w:val="24"/>
          <w:szCs w:val="24"/>
        </w:rPr>
        <w:t>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386A67" w:rsidRPr="00386A67" w:rsidRDefault="00386A67" w:rsidP="00386A67">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386A67" w:rsidRPr="00386A67" w:rsidRDefault="00386A67" w:rsidP="00386A67">
      <w:pPr>
        <w:pStyle w:val="afffffa"/>
        <w:numPr>
          <w:ilvl w:val="0"/>
          <w:numId w:val="49"/>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копии документов, удостоверяющих личность каждого из членов семьи;</w:t>
      </w:r>
    </w:p>
    <w:p w:rsidR="00386A67" w:rsidRPr="00386A67" w:rsidRDefault="00386A67" w:rsidP="00386A67">
      <w:pPr>
        <w:pStyle w:val="afffffa"/>
        <w:numPr>
          <w:ilvl w:val="0"/>
          <w:numId w:val="49"/>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браке (на не полную семью не распространяется);</w:t>
      </w:r>
    </w:p>
    <w:p w:rsidR="00386A67" w:rsidRPr="00386A67" w:rsidRDefault="00386A67" w:rsidP="00386A67">
      <w:pPr>
        <w:pStyle w:val="afffffa"/>
        <w:numPr>
          <w:ilvl w:val="0"/>
          <w:numId w:val="49"/>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рождении ребенка или документы, подтверждающие усыновление ребенка;</w:t>
      </w:r>
    </w:p>
    <w:p w:rsidR="00386A67" w:rsidRPr="00386A67" w:rsidRDefault="00386A67" w:rsidP="00386A67">
      <w:pPr>
        <w:pStyle w:val="afffffa"/>
        <w:numPr>
          <w:ilvl w:val="0"/>
          <w:numId w:val="49"/>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386A67" w:rsidRPr="00386A67" w:rsidRDefault="00386A67" w:rsidP="00386A67">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 xml:space="preserve">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w:t>
      </w:r>
      <w:proofErr w:type="spellStart"/>
      <w:r w:rsidRPr="00386A67">
        <w:rPr>
          <w:rFonts w:ascii="Times New Roman" w:hAnsi="Times New Roman"/>
          <w:color w:val="000000"/>
        </w:rPr>
        <w:t>правоудостоверяющих</w:t>
      </w:r>
      <w:proofErr w:type="spellEnd"/>
      <w:r w:rsidRPr="00386A67">
        <w:rPr>
          <w:rFonts w:ascii="Times New Roman" w:hAnsi="Times New Roman"/>
          <w:color w:val="000000"/>
        </w:rPr>
        <w:t xml:space="preserve">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386A67" w:rsidRPr="00386A67" w:rsidRDefault="00386A67" w:rsidP="00386A67">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8. </w:t>
      </w:r>
      <w:r w:rsidRPr="00386A67">
        <w:rPr>
          <w:rFonts w:ascii="Times New Roman" w:hAnsi="Times New Roman"/>
          <w:sz w:val="24"/>
          <w:szCs w:val="24"/>
        </w:rPr>
        <w:t>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w:t>
      </w:r>
      <w:r w:rsidRPr="00386A67">
        <w:rPr>
          <w:rFonts w:ascii="Times New Roman" w:hAnsi="Times New Roman"/>
          <w:color w:val="000000"/>
          <w:sz w:val="24"/>
          <w:szCs w:val="24"/>
        </w:rPr>
        <w:t xml:space="preserve">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386A67" w:rsidRPr="00386A67" w:rsidRDefault="00386A67" w:rsidP="00386A67">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9. Основаниями для отказа в выдаче свидетельства о праве на получение дополнительной социальной выплаты являются:</w:t>
      </w:r>
    </w:p>
    <w:p w:rsidR="00386A67" w:rsidRPr="00386A67" w:rsidRDefault="00386A67" w:rsidP="00386A67">
      <w:pPr>
        <w:pStyle w:val="a5"/>
        <w:numPr>
          <w:ilvl w:val="0"/>
          <w:numId w:val="50"/>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несоответствие молодой семьи требованиям, указанным в пункте 1 настоящих Правил;</w:t>
      </w:r>
    </w:p>
    <w:p w:rsidR="00386A67" w:rsidRPr="00386A67" w:rsidRDefault="00386A67" w:rsidP="00386A67">
      <w:pPr>
        <w:pStyle w:val="a5"/>
        <w:numPr>
          <w:ilvl w:val="0"/>
          <w:numId w:val="50"/>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непредставление или неполное представление документов</w:t>
      </w:r>
      <w:proofErr w:type="gramStart"/>
      <w:r w:rsidRPr="00386A67">
        <w:rPr>
          <w:rFonts w:ascii="Times New Roman" w:hAnsi="Times New Roman"/>
          <w:color w:val="000000"/>
          <w:sz w:val="24"/>
          <w:szCs w:val="24"/>
        </w:rPr>
        <w:t xml:space="preserve"> ,</w:t>
      </w:r>
      <w:proofErr w:type="gramEnd"/>
      <w:r w:rsidRPr="00386A67">
        <w:rPr>
          <w:rFonts w:ascii="Times New Roman" w:hAnsi="Times New Roman"/>
          <w:color w:val="000000"/>
          <w:sz w:val="24"/>
          <w:szCs w:val="24"/>
        </w:rPr>
        <w:t xml:space="preserve"> указанных в пункте 6 настоящих Правил;</w:t>
      </w:r>
    </w:p>
    <w:p w:rsidR="00386A67" w:rsidRPr="00386A67" w:rsidRDefault="00386A67" w:rsidP="00386A67">
      <w:pPr>
        <w:pStyle w:val="a5"/>
        <w:numPr>
          <w:ilvl w:val="0"/>
          <w:numId w:val="50"/>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386A67" w:rsidRPr="00386A67" w:rsidRDefault="00386A67" w:rsidP="00386A67">
      <w:pPr>
        <w:pStyle w:val="a5"/>
        <w:numPr>
          <w:ilvl w:val="0"/>
          <w:numId w:val="50"/>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386A67" w:rsidRPr="00386A67" w:rsidRDefault="00386A67" w:rsidP="00386A67">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r w:rsidRPr="00386A67">
        <w:rPr>
          <w:rFonts w:ascii="Times New Roman" w:hAnsi="Times New Roman"/>
          <w:color w:val="000000"/>
        </w:rPr>
        <w:t xml:space="preserve"> Бланк свидетельства на право получения дополнительной социальной выплаты </w:t>
      </w:r>
      <w:r w:rsidRPr="00386A67">
        <w:rPr>
          <w:rFonts w:ascii="Times New Roman" w:hAnsi="Times New Roman"/>
          <w:color w:val="000000"/>
        </w:rPr>
        <w:lastRenderedPageBreak/>
        <w:t>печатается на обычной бумаге формата А</w:t>
      </w:r>
      <w:proofErr w:type="gramStart"/>
      <w:r w:rsidRPr="00386A67">
        <w:rPr>
          <w:rFonts w:ascii="Times New Roman" w:hAnsi="Times New Roman"/>
          <w:color w:val="000000"/>
        </w:rPr>
        <w:t>4</w:t>
      </w:r>
      <w:proofErr w:type="gramEnd"/>
      <w:r w:rsidRPr="00386A67">
        <w:rPr>
          <w:rFonts w:ascii="Times New Roman" w:hAnsi="Times New Roman"/>
          <w:color w:val="000000"/>
        </w:rPr>
        <w:t>.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386A67" w:rsidRPr="00386A67" w:rsidRDefault="00386A67" w:rsidP="00386A67">
      <w:pPr>
        <w:tabs>
          <w:tab w:val="left" w:pos="3296"/>
        </w:tabs>
        <w:spacing w:after="0" w:line="240" w:lineRule="auto"/>
        <w:ind w:firstLine="567"/>
        <w:jc w:val="both"/>
        <w:rPr>
          <w:rFonts w:ascii="Times New Roman" w:hAnsi="Times New Roman"/>
          <w:sz w:val="24"/>
          <w:szCs w:val="24"/>
        </w:rPr>
      </w:pPr>
      <w:r w:rsidRPr="00386A67">
        <w:rPr>
          <w:rFonts w:ascii="Times New Roman" w:hAnsi="Times New Roman"/>
          <w:sz w:val="24"/>
          <w:szCs w:val="24"/>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386A67" w:rsidRPr="00386A67" w:rsidRDefault="00386A67" w:rsidP="00386A67">
      <w:pPr>
        <w:pStyle w:val="afffffa"/>
        <w:spacing w:before="0" w:beforeAutospacing="0" w:after="0" w:afterAutospacing="0"/>
        <w:ind w:firstLine="567"/>
        <w:jc w:val="both"/>
        <w:rPr>
          <w:rFonts w:ascii="Times New Roman" w:hAnsi="Times New Roman"/>
        </w:rPr>
      </w:pPr>
      <w:r w:rsidRPr="00386A67">
        <w:rPr>
          <w:rFonts w:ascii="Times New Roman" w:hAnsi="Times New Roman"/>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386A67" w:rsidRPr="00386A67" w:rsidRDefault="00386A67" w:rsidP="00386A67">
      <w:pPr>
        <w:pStyle w:val="afffffa"/>
        <w:spacing w:before="0" w:beforeAutospacing="0" w:after="0" w:afterAutospacing="0"/>
        <w:ind w:firstLine="567"/>
        <w:jc w:val="both"/>
        <w:rPr>
          <w:rFonts w:ascii="Times New Roman" w:hAnsi="Times New Roman"/>
        </w:rPr>
      </w:pPr>
      <w:r w:rsidRPr="00386A67">
        <w:rPr>
          <w:rFonts w:ascii="Times New Roman" w:hAnsi="Times New Roman"/>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386A67" w:rsidRPr="00386A67" w:rsidRDefault="00386A67" w:rsidP="00386A67">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w:t>
      </w:r>
      <w:proofErr w:type="gramStart"/>
      <w:r w:rsidRPr="00386A67">
        <w:rPr>
          <w:rFonts w:ascii="Times New Roman" w:hAnsi="Times New Roman"/>
          <w:sz w:val="24"/>
          <w:szCs w:val="24"/>
        </w:rPr>
        <w:t>нескольких детей</w:t>
      </w:r>
      <w:proofErr w:type="gramEnd"/>
      <w:r w:rsidRPr="00386A67">
        <w:rPr>
          <w:rFonts w:ascii="Times New Roman" w:hAnsi="Times New Roman"/>
          <w:sz w:val="24"/>
          <w:szCs w:val="24"/>
        </w:rPr>
        <w:t xml:space="preserve"> социальная выплата может быть предоставлена только тем семьям, в составе которых имеются дети-близнецы.</w:t>
      </w:r>
    </w:p>
    <w:p w:rsidR="00386A67" w:rsidRPr="00386A67" w:rsidRDefault="00386A67" w:rsidP="00386A67">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86A67">
        <w:rPr>
          <w:rFonts w:ascii="Times New Roman" w:hAnsi="Times New Roman"/>
          <w:sz w:val="24"/>
          <w:szCs w:val="24"/>
        </w:rPr>
        <w:t>свидетельствах</w:t>
      </w:r>
      <w:proofErr w:type="gramEnd"/>
      <w:r w:rsidRPr="00386A67">
        <w:rPr>
          <w:rFonts w:ascii="Times New Roman" w:hAnsi="Times New Roman"/>
          <w:sz w:val="24"/>
          <w:szCs w:val="24"/>
        </w:rPr>
        <w:t xml:space="preserve">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386A67" w:rsidRPr="00386A67" w:rsidRDefault="00386A67" w:rsidP="00386A67">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386A67" w:rsidRPr="00386A67" w:rsidRDefault="00386A67" w:rsidP="00386A67">
      <w:pPr>
        <w:autoSpaceDE w:val="0"/>
        <w:autoSpaceDN w:val="0"/>
        <w:adjustRightInd w:val="0"/>
        <w:spacing w:after="0" w:line="240" w:lineRule="auto"/>
        <w:ind w:firstLine="567"/>
        <w:rPr>
          <w:rFonts w:ascii="Times New Roman" w:hAnsi="Times New Roman"/>
          <w:bCs/>
          <w:sz w:val="24"/>
          <w:szCs w:val="24"/>
        </w:rPr>
      </w:pPr>
      <w:r w:rsidRPr="00386A67">
        <w:rPr>
          <w:rFonts w:ascii="Times New Roman" w:hAnsi="Times New Roman"/>
          <w:b/>
          <w:bCs/>
          <w:sz w:val="24"/>
          <w:szCs w:val="24"/>
        </w:rPr>
        <w:t xml:space="preserve">        </w:t>
      </w: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386A67" w:rsidRPr="00386A67" w:rsidRDefault="00386A67" w:rsidP="00386A67">
      <w:pPr>
        <w:pStyle w:val="2"/>
        <w:ind w:firstLine="567"/>
        <w:rPr>
          <w:rFonts w:ascii="Times New Roman" w:hAnsi="Times New Roman"/>
          <w:b/>
          <w:i/>
        </w:rPr>
      </w:pPr>
      <w:r w:rsidRPr="00386A67">
        <w:rPr>
          <w:rFonts w:ascii="Times New Roman" w:hAnsi="Times New Roman"/>
          <w:b/>
        </w:rPr>
        <w:t>Раздел 6. Финансовое  обеспечение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386A67" w:rsidRPr="00386A67" w:rsidRDefault="00386A67" w:rsidP="00386A67">
      <w:pPr>
        <w:spacing w:after="0" w:line="240" w:lineRule="auto"/>
        <w:ind w:firstLine="567"/>
        <w:rPr>
          <w:rFonts w:ascii="Times New Roman" w:hAnsi="Times New Roman"/>
          <w:sz w:val="24"/>
          <w:szCs w:val="24"/>
        </w:rPr>
      </w:pPr>
      <w:r w:rsidRPr="00386A67">
        <w:rPr>
          <w:rFonts w:ascii="Times New Roman" w:hAnsi="Times New Roman"/>
          <w:sz w:val="24"/>
          <w:szCs w:val="24"/>
        </w:rPr>
        <w:t>Общий объем финансирования подпрограммы в 2014-2020 годах за счет всех источников финансирования составит 16256,0  тыс. руб., в том числе за счет средств местного  бюджета  – 9586,0 тыс</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w:t>
      </w:r>
    </w:p>
    <w:p w:rsidR="00386A67" w:rsidRPr="00386A67" w:rsidRDefault="00386A67" w:rsidP="00386A67">
      <w:pPr>
        <w:pStyle w:val="2"/>
        <w:ind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w:t>
      </w:r>
      <w:r w:rsidRPr="00386A67">
        <w:rPr>
          <w:rFonts w:ascii="Times New Roman" w:hAnsi="Times New Roman"/>
          <w:sz w:val="24"/>
          <w:szCs w:val="24"/>
        </w:rPr>
        <w:lastRenderedPageBreak/>
        <w:t>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386A67">
        <w:rPr>
          <w:rFonts w:ascii="Times New Roman" w:hAnsi="Times New Roman"/>
          <w:sz w:val="24"/>
          <w:szCs w:val="24"/>
        </w:rPr>
        <w:t>управлять</w:t>
      </w:r>
      <w:proofErr w:type="gramEnd"/>
      <w:r w:rsidRPr="00386A67">
        <w:rPr>
          <w:rFonts w:ascii="Times New Roman" w:hAnsi="Times New Roman"/>
          <w:sz w:val="24"/>
          <w:szCs w:val="24"/>
        </w:rPr>
        <w:t xml:space="preserve"> в рамках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относятся: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доходов граждан;</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соблюдение условий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финансирования из областного бюджета мероприятий Муниципальной 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В сфере улучшения состояния жилищного фонда: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w:t>
      </w:r>
      <w:proofErr w:type="spellStart"/>
      <w:r w:rsidRPr="00386A67">
        <w:rPr>
          <w:rFonts w:ascii="Times New Roman" w:hAnsi="Times New Roman"/>
          <w:sz w:val="24"/>
          <w:szCs w:val="24"/>
        </w:rPr>
        <w:t>софинансирование</w:t>
      </w:r>
      <w:proofErr w:type="spellEnd"/>
      <w:r w:rsidRPr="00386A67">
        <w:rPr>
          <w:rFonts w:ascii="Times New Roman" w:hAnsi="Times New Roman"/>
          <w:sz w:val="24"/>
          <w:szCs w:val="24"/>
        </w:rPr>
        <w:t xml:space="preserve"> мероприятий в сфере ЖКХ;</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низкая инвестиционная привлекательность отрасли ЖКХ;</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386A67" w:rsidRPr="00386A67" w:rsidRDefault="00386A67" w:rsidP="00386A67">
      <w:pPr>
        <w:pStyle w:val="2"/>
        <w:ind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целевого использования бюджетных средств, в том числе средств областного бюджета;</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Количественные индикаторы: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–28,5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/чел.</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Обеспечение жильем с помощью предоставления государственной поддержки в виде социальной выплаты 65 молодых семей-участников Программы;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Строительство и реконструкция с переводом на газообразное топливо 3-х котельных, находящихся в муниципальной собственности;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Доля площади территорий, на которые </w:t>
      </w:r>
      <w:proofErr w:type="gramStart"/>
      <w:r w:rsidRPr="00386A67">
        <w:rPr>
          <w:rFonts w:ascii="Times New Roman" w:hAnsi="Times New Roman"/>
          <w:sz w:val="24"/>
          <w:szCs w:val="24"/>
        </w:rPr>
        <w:t>разработаны проекты планировок от общей площади территорий к 2020 году должна</w:t>
      </w:r>
      <w:proofErr w:type="gramEnd"/>
      <w:r w:rsidRPr="00386A67">
        <w:rPr>
          <w:rFonts w:ascii="Times New Roman" w:hAnsi="Times New Roman"/>
          <w:sz w:val="24"/>
          <w:szCs w:val="24"/>
        </w:rPr>
        <w:t xml:space="preserve"> составить 15%.</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Уровень износа коммунальной инфраструктуры к 2020 году должен составить 40%. </w:t>
      </w:r>
    </w:p>
    <w:p w:rsidR="00386A67" w:rsidRPr="00386A67" w:rsidRDefault="00386A67" w:rsidP="00386A67">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 Качественные индикаторы: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386A67" w:rsidRPr="00386A67" w:rsidRDefault="00386A67" w:rsidP="00386A67">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10632" w:type="dxa"/>
        <w:tblInd w:w="-318" w:type="dxa"/>
        <w:tblLook w:val="04A0" w:firstRow="1" w:lastRow="0" w:firstColumn="1" w:lastColumn="0" w:noHBand="0" w:noVBand="1"/>
      </w:tblPr>
      <w:tblGrid>
        <w:gridCol w:w="2978"/>
        <w:gridCol w:w="6717"/>
        <w:gridCol w:w="937"/>
      </w:tblGrid>
      <w:tr w:rsidR="00386A67" w:rsidRPr="00386A67" w:rsidTr="009E7AB6">
        <w:trPr>
          <w:gridAfter w:val="1"/>
          <w:wAfter w:w="937" w:type="dxa"/>
          <w:trHeight w:val="199"/>
        </w:trPr>
        <w:tc>
          <w:tcPr>
            <w:tcW w:w="9695" w:type="dxa"/>
            <w:gridSpan w:val="2"/>
            <w:tcBorders>
              <w:left w:val="nil"/>
              <w:bottom w:val="nil"/>
              <w:right w:val="nil"/>
            </w:tcBorders>
            <w:shd w:val="clear" w:color="auto" w:fill="auto"/>
            <w:noWrap/>
            <w:vAlign w:val="center"/>
          </w:tcPr>
          <w:p w:rsidR="00386A67" w:rsidRPr="00386A67" w:rsidRDefault="00386A67" w:rsidP="009E7AB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386A67" w:rsidRPr="00386A67" w:rsidTr="009E7AB6">
        <w:trPr>
          <w:gridAfter w:val="1"/>
          <w:wAfter w:w="937" w:type="dxa"/>
          <w:trHeight w:val="202"/>
        </w:trPr>
        <w:tc>
          <w:tcPr>
            <w:tcW w:w="9695" w:type="dxa"/>
            <w:gridSpan w:val="2"/>
            <w:tcBorders>
              <w:top w:val="nil"/>
              <w:left w:val="nil"/>
              <w:bottom w:val="nil"/>
              <w:right w:val="nil"/>
            </w:tcBorders>
            <w:shd w:val="clear" w:color="auto" w:fill="auto"/>
            <w:noWrap/>
            <w:vAlign w:val="center"/>
          </w:tcPr>
          <w:p w:rsidR="00386A67" w:rsidRPr="00386A67" w:rsidRDefault="00386A67" w:rsidP="009E7AB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4 «</w:t>
            </w:r>
            <w:r w:rsidRPr="00386A67">
              <w:rPr>
                <w:rFonts w:ascii="Times New Roman" w:hAnsi="Times New Roman"/>
                <w:b/>
                <w:sz w:val="24"/>
                <w:szCs w:val="24"/>
              </w:rPr>
              <w:t>Энергосбережение»</w:t>
            </w:r>
          </w:p>
        </w:tc>
      </w:tr>
      <w:tr w:rsidR="00386A67" w:rsidRPr="00386A67" w:rsidTr="009E7AB6">
        <w:trPr>
          <w:gridAfter w:val="1"/>
          <w:wAfter w:w="937" w:type="dxa"/>
          <w:trHeight w:val="375"/>
        </w:trPr>
        <w:tc>
          <w:tcPr>
            <w:tcW w:w="9695" w:type="dxa"/>
            <w:gridSpan w:val="2"/>
            <w:tcBorders>
              <w:top w:val="nil"/>
              <w:left w:val="nil"/>
              <w:bottom w:val="nil"/>
              <w:right w:val="nil"/>
            </w:tcBorders>
            <w:shd w:val="clear" w:color="auto" w:fill="auto"/>
            <w:noWrap/>
            <w:vAlign w:val="center"/>
          </w:tcPr>
          <w:p w:rsidR="00386A67" w:rsidRPr="00386A67" w:rsidRDefault="00386A67" w:rsidP="009E7AB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386A67" w:rsidRPr="00386A67" w:rsidTr="009E7AB6">
        <w:trPr>
          <w:gridAfter w:val="1"/>
          <w:wAfter w:w="937" w:type="dxa"/>
          <w:trHeight w:val="375"/>
        </w:trPr>
        <w:tc>
          <w:tcPr>
            <w:tcW w:w="9695" w:type="dxa"/>
            <w:gridSpan w:val="2"/>
            <w:tcBorders>
              <w:top w:val="nil"/>
              <w:left w:val="nil"/>
              <w:bottom w:val="nil"/>
              <w:right w:val="nil"/>
            </w:tcBorders>
            <w:shd w:val="clear" w:color="auto" w:fill="auto"/>
            <w:noWrap/>
            <w:vAlign w:val="center"/>
          </w:tcPr>
          <w:p w:rsidR="00386A67" w:rsidRPr="00386A67" w:rsidRDefault="00386A67" w:rsidP="009E7AB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386A67" w:rsidRPr="00386A67" w:rsidTr="009E7AB6">
        <w:trPr>
          <w:trHeight w:val="8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654" w:type="dxa"/>
            <w:gridSpan w:val="2"/>
            <w:tcBorders>
              <w:top w:val="single" w:sz="4" w:space="0" w:color="auto"/>
              <w:left w:val="single" w:sz="4" w:space="0" w:color="auto"/>
              <w:bottom w:val="single" w:sz="4" w:space="0" w:color="000000"/>
              <w:right w:val="single" w:sz="4" w:space="0" w:color="auto"/>
            </w:tcBorders>
            <w:shd w:val="clear" w:color="auto" w:fill="auto"/>
          </w:tcPr>
          <w:p w:rsidR="00386A67" w:rsidRPr="00386A67" w:rsidRDefault="00386A67" w:rsidP="009E7AB6">
            <w:pPr>
              <w:pStyle w:val="af3"/>
              <w:spacing w:after="0" w:line="240" w:lineRule="auto"/>
              <w:ind w:left="0"/>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386A67" w:rsidRPr="00386A67" w:rsidTr="009E7AB6">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386A67" w:rsidRPr="00386A67" w:rsidRDefault="00386A67" w:rsidP="009E7AB6">
            <w:pPr>
              <w:spacing w:after="0" w:line="240" w:lineRule="auto"/>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654" w:type="dxa"/>
            <w:gridSpan w:val="2"/>
            <w:tcBorders>
              <w:top w:val="single" w:sz="4" w:space="0" w:color="auto"/>
              <w:left w:val="single" w:sz="4" w:space="0" w:color="auto"/>
              <w:bottom w:val="single" w:sz="4" w:space="0" w:color="000000"/>
              <w:right w:val="single" w:sz="4" w:space="0" w:color="auto"/>
            </w:tcBorders>
            <w:shd w:val="clear" w:color="auto" w:fill="auto"/>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386A67" w:rsidRPr="00386A67" w:rsidRDefault="00386A67" w:rsidP="009E7AB6">
            <w:pPr>
              <w:spacing w:after="0" w:line="240" w:lineRule="auto"/>
              <w:jc w:val="both"/>
              <w:rPr>
                <w:rFonts w:ascii="Times New Roman" w:hAnsi="Times New Roman"/>
                <w:iCs/>
                <w:sz w:val="24"/>
                <w:szCs w:val="24"/>
              </w:rPr>
            </w:pPr>
            <w:r w:rsidRPr="00386A67">
              <w:rPr>
                <w:rFonts w:ascii="Times New Roman" w:eastAsia="Times New Roman" w:hAnsi="Times New Roman"/>
                <w:sz w:val="24"/>
                <w:szCs w:val="24"/>
                <w:lang w:eastAsia="ru-RU"/>
              </w:rPr>
              <w:t>4.2  Популяризация энергосбережения в муниципальном районе.</w:t>
            </w:r>
          </w:p>
        </w:tc>
      </w:tr>
      <w:tr w:rsidR="00386A67" w:rsidRPr="00386A67" w:rsidTr="009E7AB6">
        <w:trPr>
          <w:trHeight w:val="375"/>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6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6A67" w:rsidRPr="00386A67" w:rsidRDefault="00386A67" w:rsidP="009E7AB6">
            <w:pPr>
              <w:spacing w:after="0" w:line="240" w:lineRule="auto"/>
              <w:jc w:val="both"/>
              <w:rPr>
                <w:rFonts w:ascii="Times New Roman" w:hAnsi="Times New Roman"/>
                <w:sz w:val="24"/>
                <w:szCs w:val="24"/>
              </w:rPr>
            </w:pPr>
            <w:r w:rsidRPr="00386A67">
              <w:rPr>
                <w:rFonts w:ascii="Times New Roman" w:hAnsi="Times New Roman"/>
                <w:sz w:val="24"/>
                <w:szCs w:val="24"/>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386A67" w:rsidRPr="00386A67" w:rsidTr="009E7AB6">
        <w:trPr>
          <w:trHeight w:val="465"/>
        </w:trPr>
        <w:tc>
          <w:tcPr>
            <w:tcW w:w="2978" w:type="dxa"/>
            <w:vMerge/>
            <w:tcBorders>
              <w:top w:val="single" w:sz="4" w:space="0" w:color="auto"/>
              <w:left w:val="single" w:sz="4" w:space="0" w:color="auto"/>
              <w:bottom w:val="single" w:sz="4" w:space="0" w:color="auto"/>
              <w:right w:val="single" w:sz="4" w:space="0" w:color="auto"/>
            </w:tcBorders>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p>
        </w:tc>
        <w:tc>
          <w:tcPr>
            <w:tcW w:w="7654" w:type="dxa"/>
            <w:gridSpan w:val="2"/>
            <w:vMerge/>
            <w:tcBorders>
              <w:top w:val="single" w:sz="4" w:space="0" w:color="auto"/>
              <w:left w:val="single" w:sz="4" w:space="0" w:color="auto"/>
              <w:bottom w:val="single" w:sz="4" w:space="0" w:color="000000"/>
              <w:right w:val="single" w:sz="4" w:space="0" w:color="auto"/>
            </w:tcBorders>
            <w:vAlign w:val="center"/>
          </w:tcPr>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p>
        </w:tc>
      </w:tr>
      <w:tr w:rsidR="00386A67" w:rsidRPr="00386A67" w:rsidTr="009E7AB6">
        <w:trPr>
          <w:trHeight w:val="997"/>
        </w:trPr>
        <w:tc>
          <w:tcPr>
            <w:tcW w:w="2978" w:type="dxa"/>
            <w:tcBorders>
              <w:top w:val="nil"/>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654" w:type="dxa"/>
            <w:gridSpan w:val="2"/>
            <w:tcBorders>
              <w:top w:val="nil"/>
              <w:left w:val="nil"/>
              <w:bottom w:val="single" w:sz="4" w:space="0" w:color="auto"/>
              <w:right w:val="single" w:sz="4" w:space="0" w:color="auto"/>
            </w:tcBorders>
            <w:shd w:val="clear" w:color="auto" w:fill="auto"/>
            <w:vAlign w:val="center"/>
          </w:tcPr>
          <w:p w:rsidR="00386A67" w:rsidRPr="00386A67" w:rsidRDefault="00386A67" w:rsidP="009E7AB6">
            <w:pPr>
              <w:numPr>
                <w:ilvl w:val="0"/>
                <w:numId w:val="32"/>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Проведение энергосберегающих мероприятий в подведомственных бюджетных учреждениях.</w:t>
            </w:r>
          </w:p>
          <w:p w:rsidR="00386A67" w:rsidRPr="00386A67" w:rsidRDefault="00386A67" w:rsidP="009E7AB6">
            <w:pPr>
              <w:numPr>
                <w:ilvl w:val="0"/>
                <w:numId w:val="32"/>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Развитие </w:t>
            </w:r>
            <w:proofErr w:type="gramStart"/>
            <w:r w:rsidRPr="00386A67">
              <w:rPr>
                <w:rFonts w:ascii="Times New Roman" w:hAnsi="Times New Roman"/>
                <w:sz w:val="24"/>
                <w:szCs w:val="24"/>
              </w:rPr>
              <w:t>экономических и правовых механизмов</w:t>
            </w:r>
            <w:proofErr w:type="gramEnd"/>
            <w:r w:rsidRPr="00386A67">
              <w:rPr>
                <w:rFonts w:ascii="Times New Roman" w:hAnsi="Times New Roman"/>
                <w:sz w:val="24"/>
                <w:szCs w:val="24"/>
              </w:rPr>
              <w:t xml:space="preserve">, ориентированных на стимулирование энергосберегающей деятельности. </w:t>
            </w:r>
          </w:p>
          <w:p w:rsidR="00386A67" w:rsidRPr="00386A67" w:rsidRDefault="00386A67" w:rsidP="009E7AB6">
            <w:pPr>
              <w:numPr>
                <w:ilvl w:val="0"/>
                <w:numId w:val="32"/>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386A67" w:rsidRPr="00386A67" w:rsidRDefault="00386A67" w:rsidP="009E7AB6">
            <w:pPr>
              <w:numPr>
                <w:ilvl w:val="0"/>
                <w:numId w:val="32"/>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386A67" w:rsidRPr="00386A67" w:rsidRDefault="00386A67" w:rsidP="009E7AB6">
            <w:pPr>
              <w:numPr>
                <w:ilvl w:val="0"/>
                <w:numId w:val="32"/>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6. Повышение информированности всех групп    потребителей энергетических ресурсов о современных энергосберегающих и </w:t>
            </w:r>
            <w:proofErr w:type="spellStart"/>
            <w:r w:rsidRPr="00386A67">
              <w:rPr>
                <w:rFonts w:ascii="Times New Roman" w:hAnsi="Times New Roman"/>
                <w:sz w:val="24"/>
                <w:szCs w:val="24"/>
              </w:rPr>
              <w:t>энергоэффективных</w:t>
            </w:r>
            <w:proofErr w:type="spellEnd"/>
            <w:r w:rsidRPr="00386A67">
              <w:rPr>
                <w:rFonts w:ascii="Times New Roman" w:hAnsi="Times New Roman"/>
                <w:sz w:val="24"/>
                <w:szCs w:val="24"/>
              </w:rPr>
              <w:t xml:space="preserve"> технологиях</w:t>
            </w:r>
          </w:p>
        </w:tc>
      </w:tr>
      <w:tr w:rsidR="00386A67" w:rsidRPr="00386A67" w:rsidTr="009E7AB6">
        <w:trPr>
          <w:trHeight w:val="854"/>
        </w:trPr>
        <w:tc>
          <w:tcPr>
            <w:tcW w:w="2978" w:type="dxa"/>
            <w:tcBorders>
              <w:top w:val="single" w:sz="4" w:space="0" w:color="auto"/>
              <w:left w:val="single" w:sz="4" w:space="0" w:color="auto"/>
              <w:bottom w:val="single" w:sz="4" w:space="0" w:color="000000"/>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654" w:type="dxa"/>
            <w:gridSpan w:val="2"/>
            <w:tcBorders>
              <w:top w:val="single" w:sz="4" w:space="0" w:color="auto"/>
              <w:left w:val="nil"/>
              <w:bottom w:val="single" w:sz="4" w:space="0" w:color="auto"/>
              <w:right w:val="single" w:sz="4" w:space="0" w:color="auto"/>
            </w:tcBorders>
            <w:shd w:val="clear" w:color="auto" w:fill="auto"/>
          </w:tcPr>
          <w:p w:rsidR="00386A67" w:rsidRPr="00386A67" w:rsidRDefault="00386A67" w:rsidP="009E7AB6">
            <w:pPr>
              <w:widowControl w:val="0"/>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Показатели:</w:t>
            </w:r>
          </w:p>
          <w:p w:rsidR="00386A67" w:rsidRPr="00386A67" w:rsidRDefault="00386A67" w:rsidP="009E7AB6">
            <w:pPr>
              <w:widowControl w:val="0"/>
              <w:numPr>
                <w:ilvl w:val="0"/>
                <w:numId w:val="33"/>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электрической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386A67" w:rsidRPr="00386A67" w:rsidRDefault="00386A67" w:rsidP="009E7AB6">
            <w:pPr>
              <w:widowControl w:val="0"/>
              <w:numPr>
                <w:ilvl w:val="0"/>
                <w:numId w:val="33"/>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тепловой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386A67" w:rsidRPr="00386A67" w:rsidRDefault="00386A67" w:rsidP="009E7AB6">
            <w:pPr>
              <w:widowControl w:val="0"/>
              <w:numPr>
                <w:ilvl w:val="0"/>
                <w:numId w:val="33"/>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воды</w:t>
            </w:r>
            <w:proofErr w:type="gramEnd"/>
            <w:r w:rsidRPr="00386A67">
              <w:rPr>
                <w:rFonts w:ascii="Times New Roman" w:eastAsia="Times New Roman" w:hAnsi="Times New Roman"/>
                <w:sz w:val="24"/>
                <w:szCs w:val="24"/>
                <w:lang w:eastAsia="ru-RU"/>
              </w:rPr>
              <w:t xml:space="preserve"> в натуральном выражении.</w:t>
            </w:r>
          </w:p>
          <w:p w:rsidR="00386A67" w:rsidRPr="00386A67" w:rsidRDefault="00386A67" w:rsidP="009E7AB6">
            <w:pPr>
              <w:widowControl w:val="0"/>
              <w:numPr>
                <w:ilvl w:val="0"/>
                <w:numId w:val="33"/>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природного газа</w:t>
            </w:r>
            <w:proofErr w:type="gramEnd"/>
            <w:r w:rsidRPr="00386A67">
              <w:rPr>
                <w:rFonts w:ascii="Times New Roman" w:eastAsia="Times New Roman" w:hAnsi="Times New Roman"/>
                <w:sz w:val="24"/>
                <w:szCs w:val="24"/>
                <w:lang w:eastAsia="ru-RU"/>
              </w:rPr>
              <w:t xml:space="preserve"> в натуральном выражении.</w:t>
            </w:r>
          </w:p>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 Доля объемов энергетических ресурсов, расчеты за которые осуществляются с использованием приборов учета – 100%.</w:t>
            </w:r>
          </w:p>
        </w:tc>
      </w:tr>
      <w:tr w:rsidR="00386A67" w:rsidRPr="00386A67" w:rsidTr="009E7AB6">
        <w:trPr>
          <w:trHeight w:val="413"/>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654" w:type="dxa"/>
            <w:gridSpan w:val="2"/>
            <w:tcBorders>
              <w:top w:val="single" w:sz="4" w:space="0" w:color="auto"/>
              <w:left w:val="nil"/>
              <w:bottom w:val="single" w:sz="4" w:space="0" w:color="auto"/>
              <w:right w:val="single" w:sz="4" w:space="0" w:color="auto"/>
            </w:tcBorders>
            <w:shd w:val="clear" w:color="auto" w:fill="auto"/>
            <w:vAlign w:val="center"/>
          </w:tcPr>
          <w:p w:rsidR="00386A67" w:rsidRPr="00386A67" w:rsidRDefault="00386A67" w:rsidP="009E7AB6">
            <w:pPr>
              <w:spacing w:after="0" w:line="240" w:lineRule="auto"/>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386A67" w:rsidRPr="00386A67" w:rsidTr="009E7AB6">
        <w:trPr>
          <w:trHeight w:val="431"/>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proofErr w:type="gramStart"/>
            <w:r w:rsidRPr="00386A67">
              <w:rPr>
                <w:rFonts w:ascii="Times New Roman" w:hAnsi="Times New Roman"/>
                <w:b/>
                <w:sz w:val="24"/>
                <w:szCs w:val="24"/>
              </w:rPr>
              <w:t xml:space="preserve">Объемы и источники финансирования подпрограммы (в действующих ценах каждого года реализации </w:t>
            </w:r>
            <w:r w:rsidRPr="00386A67">
              <w:rPr>
                <w:rFonts w:ascii="Times New Roman" w:hAnsi="Times New Roman"/>
                <w:b/>
                <w:sz w:val="24"/>
                <w:szCs w:val="24"/>
              </w:rPr>
              <w:lastRenderedPageBreak/>
              <w:t>подпрограммы</w:t>
            </w:r>
            <w:r w:rsidRPr="00386A67">
              <w:rPr>
                <w:rFonts w:ascii="Times New Roman" w:eastAsia="Times New Roman" w:hAnsi="Times New Roman"/>
                <w:b/>
                <w:color w:val="000000"/>
                <w:sz w:val="24"/>
                <w:szCs w:val="24"/>
                <w:lang w:eastAsia="ru-RU"/>
              </w:rPr>
              <w:t xml:space="preserve"> </w:t>
            </w:r>
            <w:proofErr w:type="gramEnd"/>
          </w:p>
        </w:tc>
        <w:tc>
          <w:tcPr>
            <w:tcW w:w="7654" w:type="dxa"/>
            <w:gridSpan w:val="2"/>
            <w:tcBorders>
              <w:top w:val="single" w:sz="4" w:space="0" w:color="auto"/>
              <w:left w:val="nil"/>
              <w:bottom w:val="single" w:sz="4" w:space="0" w:color="auto"/>
              <w:right w:val="single" w:sz="4" w:space="0" w:color="auto"/>
            </w:tcBorders>
            <w:shd w:val="clear" w:color="auto" w:fill="auto"/>
            <w:vAlign w:val="center"/>
          </w:tcPr>
          <w:p w:rsidR="00386A67" w:rsidRPr="00386A67" w:rsidRDefault="00386A67" w:rsidP="009E7AB6">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lastRenderedPageBreak/>
              <w:t>Объем финансирования подпрограммы составляет 1375,4 тыс. рублей, в том числе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872"/>
              <w:gridCol w:w="1265"/>
              <w:gridCol w:w="1024"/>
              <w:gridCol w:w="1045"/>
              <w:gridCol w:w="1162"/>
            </w:tblGrid>
            <w:tr w:rsidR="00386A67" w:rsidRPr="00386A67" w:rsidTr="009E7AB6">
              <w:trPr>
                <w:trHeight w:val="192"/>
              </w:trPr>
              <w:tc>
                <w:tcPr>
                  <w:tcW w:w="941"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72"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370" w:type="dxa"/>
                  <w:gridSpan w:val="4"/>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9E7AB6">
              <w:trPr>
                <w:trHeight w:val="326"/>
              </w:trPr>
              <w:tc>
                <w:tcPr>
                  <w:tcW w:w="941" w:type="dxa"/>
                  <w:vMerge/>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72" w:type="dxa"/>
                  <w:vMerge/>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265"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lastRenderedPageBreak/>
                    <w:t>бюджет</w:t>
                  </w:r>
                </w:p>
              </w:tc>
              <w:tc>
                <w:tcPr>
                  <w:tcW w:w="1024"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lastRenderedPageBreak/>
                    <w:t>област</w:t>
                  </w:r>
                  <w:proofErr w:type="spellEnd"/>
                  <w:r w:rsidRPr="00386A67">
                    <w:rPr>
                      <w:rFonts w:ascii="Times New Roman" w:hAnsi="Times New Roman" w:cs="Times New Roman"/>
                      <w:b/>
                      <w:sz w:val="24"/>
                      <w:szCs w:val="24"/>
                    </w:rPr>
                    <w:t>-ной</w:t>
                  </w:r>
                  <w:proofErr w:type="gramEnd"/>
                </w:p>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lastRenderedPageBreak/>
                    <w:t>бюджет</w:t>
                  </w:r>
                </w:p>
              </w:tc>
              <w:tc>
                <w:tcPr>
                  <w:tcW w:w="1045"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lastRenderedPageBreak/>
                    <w:t>местный бюджет</w:t>
                  </w:r>
                </w:p>
              </w:tc>
              <w:tc>
                <w:tcPr>
                  <w:tcW w:w="1036"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другие источники</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lastRenderedPageBreak/>
                    <w:t>2014</w:t>
                  </w:r>
                </w:p>
              </w:tc>
              <w:tc>
                <w:tcPr>
                  <w:tcW w:w="87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26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1175,4</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1175,4</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72"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50</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r w:rsidR="00386A67" w:rsidRPr="00386A67" w:rsidTr="009E7AB6">
              <w:tc>
                <w:tcPr>
                  <w:tcW w:w="941"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72" w:type="dxa"/>
                </w:tcPr>
                <w:p w:rsidR="00386A67" w:rsidRPr="00386A67" w:rsidRDefault="00386A67" w:rsidP="009E7AB6">
                  <w:pPr>
                    <w:tabs>
                      <w:tab w:val="left" w:pos="340"/>
                      <w:tab w:val="center" w:pos="600"/>
                    </w:tabs>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1375,4</w:t>
                  </w:r>
                </w:p>
              </w:tc>
              <w:tc>
                <w:tcPr>
                  <w:tcW w:w="1265"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24"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c>
                <w:tcPr>
                  <w:tcW w:w="1045" w:type="dxa"/>
                </w:tcPr>
                <w:p w:rsidR="00386A67" w:rsidRPr="00386A67" w:rsidRDefault="00386A67" w:rsidP="009E7AB6">
                  <w:pPr>
                    <w:tabs>
                      <w:tab w:val="left" w:pos="340"/>
                      <w:tab w:val="center" w:pos="600"/>
                    </w:tabs>
                    <w:spacing w:after="0" w:line="240" w:lineRule="auto"/>
                    <w:ind w:left="-113" w:right="-113"/>
                    <w:jc w:val="center"/>
                    <w:rPr>
                      <w:rFonts w:ascii="Times New Roman" w:hAnsi="Times New Roman"/>
                      <w:sz w:val="24"/>
                      <w:szCs w:val="24"/>
                    </w:rPr>
                  </w:pPr>
                  <w:r w:rsidRPr="00386A67">
                    <w:rPr>
                      <w:rFonts w:ascii="Times New Roman" w:hAnsi="Times New Roman"/>
                      <w:sz w:val="24"/>
                      <w:szCs w:val="24"/>
                    </w:rPr>
                    <w:t>1375,4</w:t>
                  </w:r>
                </w:p>
              </w:tc>
              <w:tc>
                <w:tcPr>
                  <w:tcW w:w="1036" w:type="dxa"/>
                </w:tcPr>
                <w:p w:rsidR="00386A67" w:rsidRPr="00386A67" w:rsidRDefault="00386A67" w:rsidP="009E7AB6">
                  <w:pPr>
                    <w:spacing w:after="0" w:line="240" w:lineRule="auto"/>
                    <w:ind w:left="-113" w:right="-113"/>
                    <w:jc w:val="center"/>
                    <w:rPr>
                      <w:rFonts w:ascii="Times New Roman" w:hAnsi="Times New Roman"/>
                      <w:sz w:val="24"/>
                      <w:szCs w:val="24"/>
                    </w:rPr>
                  </w:pPr>
                  <w:r w:rsidRPr="00386A67">
                    <w:rPr>
                      <w:rFonts w:ascii="Times New Roman" w:hAnsi="Times New Roman"/>
                      <w:sz w:val="24"/>
                      <w:szCs w:val="24"/>
                    </w:rPr>
                    <w:t>0</w:t>
                  </w:r>
                </w:p>
              </w:tc>
            </w:tr>
          </w:tbl>
          <w:p w:rsidR="00386A67" w:rsidRPr="00386A67" w:rsidRDefault="00386A67" w:rsidP="009E7AB6">
            <w:pPr>
              <w:spacing w:after="0" w:line="240" w:lineRule="auto"/>
              <w:jc w:val="both"/>
              <w:rPr>
                <w:rFonts w:ascii="Times New Roman" w:eastAsia="Times New Roman" w:hAnsi="Times New Roman"/>
                <w:color w:val="000000"/>
                <w:sz w:val="24"/>
                <w:szCs w:val="24"/>
                <w:highlight w:val="yellow"/>
                <w:lang w:eastAsia="ru-RU"/>
              </w:rPr>
            </w:pPr>
            <w:r w:rsidRPr="00386A67">
              <w:rPr>
                <w:rFonts w:ascii="Times New Roman" w:eastAsia="Times New Roman" w:hAnsi="Times New Roman"/>
                <w:color w:val="000000"/>
                <w:sz w:val="24"/>
                <w:szCs w:val="24"/>
                <w:highlight w:val="yellow"/>
                <w:lang w:eastAsia="ru-RU"/>
              </w:rPr>
              <w:t xml:space="preserve">                                                                                                                              </w:t>
            </w:r>
          </w:p>
        </w:tc>
      </w:tr>
      <w:tr w:rsidR="00386A67" w:rsidRPr="00386A67" w:rsidTr="009E7AB6">
        <w:trPr>
          <w:trHeight w:val="1451"/>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Ожидаемые непосредственные результаты реализации подпрограммы</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386A67" w:rsidRPr="00386A67" w:rsidRDefault="00386A67" w:rsidP="009E7AB6">
            <w:pPr>
              <w:spacing w:after="0" w:line="240" w:lineRule="auto"/>
              <w:jc w:val="both"/>
              <w:rPr>
                <w:rFonts w:ascii="Times New Roman" w:eastAsia="Times New Roman" w:hAnsi="Times New Roman"/>
                <w:sz w:val="24"/>
                <w:szCs w:val="24"/>
                <w:highlight w:val="yellow"/>
                <w:lang w:eastAsia="ru-RU"/>
              </w:rPr>
            </w:pPr>
          </w:p>
        </w:tc>
      </w:tr>
    </w:tbl>
    <w:p w:rsidR="00386A67" w:rsidRPr="00386A67" w:rsidRDefault="00386A67" w:rsidP="00386A67">
      <w:pPr>
        <w:spacing w:after="0" w:line="240" w:lineRule="auto"/>
        <w:jc w:val="both"/>
        <w:rPr>
          <w:rFonts w:ascii="Times New Roman" w:hAnsi="Times New Roman"/>
          <w:sz w:val="24"/>
          <w:szCs w:val="24"/>
        </w:rPr>
      </w:pP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решения проблемы энергосбережения программно-целевым методом обусловлена следующими причинами: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2. Комплексным характером проблемы и необходимостью координации действий по ее решению.</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эффективности использования энергии и других видов</w:t>
      </w:r>
      <w:r w:rsidRPr="00386A67">
        <w:rPr>
          <w:rFonts w:ascii="Times New Roman" w:hAnsi="Times New Roman"/>
          <w:i/>
          <w:sz w:val="24"/>
          <w:szCs w:val="24"/>
        </w:rPr>
        <w:t xml:space="preserve"> </w:t>
      </w:r>
      <w:r w:rsidRPr="00386A67">
        <w:rPr>
          <w:rFonts w:ascii="Times New Roman" w:hAnsi="Times New Roman"/>
          <w:sz w:val="24"/>
          <w:szCs w:val="24"/>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Необходимостью повышения эффективности расходования бюджетных средств и снижения рисков развития муниципального образования.</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w:t>
      </w:r>
      <w:r w:rsidRPr="00386A67">
        <w:rPr>
          <w:rFonts w:ascii="Times New Roman" w:hAnsi="Times New Roman"/>
          <w:sz w:val="24"/>
          <w:szCs w:val="24"/>
        </w:rPr>
        <w:lastRenderedPageBreak/>
        <w:t>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может быть решена только программно-целевыми методами.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386A67" w:rsidRPr="00386A67" w:rsidRDefault="00386A67" w:rsidP="00386A67">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386A67" w:rsidRPr="00386A67" w:rsidRDefault="00386A67" w:rsidP="00386A67">
      <w:pPr>
        <w:pStyle w:val="24"/>
        <w:ind w:firstLine="567"/>
        <w:rPr>
          <w:sz w:val="24"/>
        </w:rPr>
      </w:pPr>
      <w:r w:rsidRPr="00386A67">
        <w:rPr>
          <w:sz w:val="24"/>
        </w:rPr>
        <w:t xml:space="preserve"> Основными целями подпрограммы  являются:</w:t>
      </w:r>
    </w:p>
    <w:p w:rsidR="00386A67" w:rsidRPr="00386A67" w:rsidRDefault="00386A67" w:rsidP="00386A67">
      <w:pPr>
        <w:pStyle w:val="24"/>
        <w:numPr>
          <w:ilvl w:val="0"/>
          <w:numId w:val="34"/>
        </w:numPr>
        <w:ind w:left="0" w:firstLine="567"/>
        <w:rPr>
          <w:sz w:val="24"/>
        </w:rPr>
      </w:pPr>
      <w:r w:rsidRPr="00386A67">
        <w:rPr>
          <w:sz w:val="24"/>
        </w:rPr>
        <w:t xml:space="preserve">повышение энергетической эффективности при потреблении энергетических ресурсов в </w:t>
      </w:r>
      <w:proofErr w:type="spellStart"/>
      <w:r w:rsidRPr="00386A67">
        <w:rPr>
          <w:sz w:val="24"/>
        </w:rPr>
        <w:t>Богучарском</w:t>
      </w:r>
      <w:proofErr w:type="spellEnd"/>
      <w:r w:rsidRPr="00386A67">
        <w:rPr>
          <w:sz w:val="24"/>
        </w:rPr>
        <w:t xml:space="preserve"> муниципальном районе;</w:t>
      </w:r>
    </w:p>
    <w:p w:rsidR="00386A67" w:rsidRPr="00386A67" w:rsidRDefault="00386A67" w:rsidP="00386A67">
      <w:pPr>
        <w:pStyle w:val="24"/>
        <w:numPr>
          <w:ilvl w:val="0"/>
          <w:numId w:val="34"/>
        </w:numPr>
        <w:ind w:left="0" w:firstLine="567"/>
        <w:rPr>
          <w:sz w:val="24"/>
        </w:rPr>
      </w:pPr>
      <w:r w:rsidRPr="00386A67">
        <w:rPr>
          <w:sz w:val="24"/>
        </w:rPr>
        <w:t xml:space="preserve"> создание условий для перевода экономики и бюджетной сферы муниципального образования на энергосберегающий путь развития. </w:t>
      </w:r>
    </w:p>
    <w:p w:rsidR="00386A67" w:rsidRPr="00386A67" w:rsidRDefault="00386A67" w:rsidP="00386A67">
      <w:pPr>
        <w:pStyle w:val="24"/>
        <w:ind w:firstLine="567"/>
        <w:rPr>
          <w:sz w:val="24"/>
        </w:rPr>
      </w:pPr>
      <w:r w:rsidRPr="00386A67">
        <w:rPr>
          <w:sz w:val="24"/>
        </w:rPr>
        <w:t>Для достижения поставленных целей в ходе реализации подпрограммы органам местного самоуправления необходимо решить следующие задачи:</w:t>
      </w:r>
    </w:p>
    <w:p w:rsidR="00386A67" w:rsidRPr="00386A67" w:rsidRDefault="00386A67" w:rsidP="00386A67">
      <w:pPr>
        <w:pStyle w:val="af3"/>
        <w:numPr>
          <w:ilvl w:val="0"/>
          <w:numId w:val="35"/>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в предстоящий период необходимо:</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муниципальной нормативной базы и методического обеспечения энергосбережения, в том числе: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принятие системы муниципальных нормативных правовых актов, стимулирующих энергосбережение;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кадров в области энергосбережения, в том числе: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проведение систематических мероприятий по информационному обеспечению и пропаганде энергосбережения </w:t>
      </w:r>
      <w:proofErr w:type="gramStart"/>
      <w:r w:rsidRPr="00386A67">
        <w:rPr>
          <w:rFonts w:ascii="Times New Roman" w:hAnsi="Times New Roman"/>
          <w:sz w:val="24"/>
          <w:szCs w:val="24"/>
        </w:rPr>
        <w:t>в</w:t>
      </w:r>
      <w:proofErr w:type="gramEnd"/>
      <w:r w:rsidRPr="00386A67">
        <w:rPr>
          <w:rFonts w:ascii="Times New Roman" w:hAnsi="Times New Roman"/>
          <w:sz w:val="24"/>
          <w:szCs w:val="24"/>
        </w:rPr>
        <w:t xml:space="preserve"> средних общеобразовательных учебных заведений;</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внедрение элементов системы энергетического менеджмента на муниципальных предприятиях и в муниципальных учреждениях;</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участие в научно-практических конференциях и семинарах по энергосбережению;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2)  Расширение практики применения энергосберегающих технологий при модернизации, реконструкции и капитальном ремонте основных фондов.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w:t>
      </w:r>
      <w:r w:rsidRPr="00386A67">
        <w:rPr>
          <w:rFonts w:ascii="Times New Roman" w:hAnsi="Times New Roman"/>
          <w:sz w:val="24"/>
          <w:szCs w:val="24"/>
        </w:rPr>
        <w:lastRenderedPageBreak/>
        <w:t xml:space="preserve">ввести в практику применение требований по </w:t>
      </w:r>
      <w:proofErr w:type="spellStart"/>
      <w:r w:rsidRPr="00386A67">
        <w:rPr>
          <w:rFonts w:ascii="Times New Roman" w:hAnsi="Times New Roman"/>
          <w:sz w:val="24"/>
          <w:szCs w:val="24"/>
        </w:rPr>
        <w:t>ресурсоэнергосбережению</w:t>
      </w:r>
      <w:proofErr w:type="spellEnd"/>
      <w:r w:rsidRPr="00386A67">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Проведение </w:t>
      </w:r>
      <w:proofErr w:type="spellStart"/>
      <w:r w:rsidRPr="00386A67">
        <w:rPr>
          <w:rFonts w:ascii="Times New Roman" w:hAnsi="Times New Roman"/>
          <w:sz w:val="24"/>
          <w:szCs w:val="24"/>
        </w:rPr>
        <w:t>энергоаудита</w:t>
      </w:r>
      <w:proofErr w:type="spellEnd"/>
      <w:r w:rsidRPr="00386A67">
        <w:rPr>
          <w:rFonts w:ascii="Times New Roman" w:hAnsi="Times New Roman"/>
          <w:sz w:val="24"/>
          <w:szCs w:val="24"/>
        </w:rPr>
        <w:t>, энергетических обследований, ведение энергетических паспортов.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выполнения данной задачи необходимо организовать работу </w:t>
      </w:r>
      <w:proofErr w:type="gramStart"/>
      <w:r w:rsidRPr="00386A67">
        <w:rPr>
          <w:rFonts w:ascii="Times New Roman" w:hAnsi="Times New Roman"/>
          <w:sz w:val="24"/>
          <w:szCs w:val="24"/>
        </w:rPr>
        <w:t>по</w:t>
      </w:r>
      <w:proofErr w:type="gramEnd"/>
      <w:r w:rsidRPr="00386A67">
        <w:rPr>
          <w:rFonts w:ascii="Times New Roman" w:hAnsi="Times New Roman"/>
          <w:sz w:val="24"/>
          <w:szCs w:val="24"/>
        </w:rPr>
        <w:t>:</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Обеспечение учета всего объема потребляемых энергетических ресурсов.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5) Организация ведения топливно-энергетических балансов.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6) Нормирование и установление обоснованных лимитов потребления энергетических ресурсов.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учитывать показатели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серийно производимых машин, приборов и оборудования, при закупках для муниципальных нужд.</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386A67" w:rsidRPr="00386A67" w:rsidRDefault="00386A67" w:rsidP="00386A67">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386A67" w:rsidRPr="00386A67" w:rsidRDefault="00386A67" w:rsidP="00386A67">
      <w:pPr>
        <w:spacing w:after="0" w:line="240" w:lineRule="auto"/>
        <w:ind w:firstLine="567"/>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386A67" w:rsidRPr="00386A67" w:rsidRDefault="00386A67" w:rsidP="00386A67">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386A67" w:rsidRPr="00386A67" w:rsidRDefault="00386A67" w:rsidP="00386A67">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386A67" w:rsidRPr="00386A67" w:rsidRDefault="00386A67" w:rsidP="00386A67">
      <w:pPr>
        <w:pStyle w:val="3"/>
        <w:ind w:firstLine="567"/>
        <w:rPr>
          <w:rFonts w:ascii="Times New Roman" w:hAnsi="Times New Roman"/>
        </w:rPr>
      </w:pPr>
      <w:r w:rsidRPr="00386A67">
        <w:rPr>
          <w:rFonts w:ascii="Times New Roman" w:hAnsi="Times New Roman"/>
          <w:b/>
        </w:rPr>
        <w:t xml:space="preserve">Основное мероприятие 4.1. «Энергосбережение и повышение энергетической эффективности в бюджетных учреждениях и иных организациях с участием  муниципального района» </w:t>
      </w:r>
      <w:r w:rsidRPr="00386A67">
        <w:rPr>
          <w:rFonts w:ascii="Times New Roman" w:hAnsi="Times New Roman"/>
        </w:rPr>
        <w:t>направлено на  сокращение энергетических издержек.</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w:t>
      </w:r>
      <w:proofErr w:type="gramStart"/>
      <w:r w:rsidRPr="00386A67">
        <w:rPr>
          <w:rFonts w:ascii="Times New Roman" w:hAnsi="Times New Roman"/>
          <w:sz w:val="24"/>
          <w:szCs w:val="24"/>
        </w:rPr>
        <w:t>объёма</w:t>
      </w:r>
      <w:proofErr w:type="gramEnd"/>
      <w:r w:rsidRPr="00386A67">
        <w:rPr>
          <w:rFonts w:ascii="Times New Roman" w:hAnsi="Times New Roman"/>
          <w:sz w:val="24"/>
          <w:szCs w:val="24"/>
        </w:rPr>
        <w:t xml:space="preserve">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w:t>
      </w:r>
      <w:r w:rsidRPr="00386A67">
        <w:rPr>
          <w:rFonts w:ascii="Times New Roman" w:hAnsi="Times New Roman"/>
          <w:sz w:val="24"/>
          <w:szCs w:val="24"/>
        </w:rPr>
        <w:lastRenderedPageBreak/>
        <w:t>обеспечивающих снижение энергопотребления и уменьшение бюджетных средств, направляемых на оплату энергетических ресурсов.</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В рамках уже осуществлённых мер энергосбережения было проведено </w:t>
      </w:r>
      <w:proofErr w:type="spellStart"/>
      <w:r w:rsidRPr="00386A67">
        <w:rPr>
          <w:rFonts w:ascii="Times New Roman" w:hAnsi="Times New Roman"/>
          <w:sz w:val="24"/>
          <w:szCs w:val="24"/>
        </w:rPr>
        <w:t>энергообследование</w:t>
      </w:r>
      <w:proofErr w:type="spellEnd"/>
      <w:r w:rsidRPr="00386A67">
        <w:rPr>
          <w:rFonts w:ascii="Times New Roman" w:hAnsi="Times New Roman"/>
          <w:sz w:val="24"/>
          <w:szCs w:val="24"/>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roofErr w:type="gramEnd"/>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задачами в рамках данного мероприятия  по реализации  подпрограммы являются: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техническое обслуживание приборов учета;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инженерных систем водоснабжения;</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замена старых отопительных котлов в индивидуальных системах отопления учреждений новыми </w:t>
      </w:r>
      <w:proofErr w:type="spellStart"/>
      <w:r w:rsidRPr="00386A67">
        <w:rPr>
          <w:rFonts w:ascii="Times New Roman" w:hAnsi="Times New Roman"/>
          <w:sz w:val="24"/>
          <w:szCs w:val="24"/>
        </w:rPr>
        <w:t>энергоэффективными</w:t>
      </w:r>
      <w:proofErr w:type="spellEnd"/>
      <w:r w:rsidRPr="00386A67">
        <w:rPr>
          <w:rFonts w:ascii="Times New Roman" w:hAnsi="Times New Roman"/>
          <w:sz w:val="24"/>
          <w:szCs w:val="24"/>
        </w:rPr>
        <w:t xml:space="preserve"> газовыми котлами;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сантехнических приборов</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содействие заключению </w:t>
      </w:r>
      <w:proofErr w:type="spellStart"/>
      <w:r w:rsidRPr="00386A67">
        <w:rPr>
          <w:rFonts w:ascii="Times New Roman" w:hAnsi="Times New Roman"/>
          <w:sz w:val="24"/>
          <w:szCs w:val="24"/>
        </w:rPr>
        <w:t>энергосервисных</w:t>
      </w:r>
      <w:proofErr w:type="spellEnd"/>
      <w:r w:rsidRPr="00386A67">
        <w:rPr>
          <w:rFonts w:ascii="Times New Roman" w:hAnsi="Times New Roman"/>
          <w:sz w:val="24"/>
          <w:szCs w:val="24"/>
        </w:rPr>
        <w:t xml:space="preserve"> договоров и привлечению частных инвестиций в целях их реализации;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приобретение офисной техники с классом энергопотребления «А»</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386A67" w:rsidRPr="00386A67" w:rsidRDefault="00386A67" w:rsidP="00386A67">
      <w:pPr>
        <w:pStyle w:val="3"/>
        <w:ind w:firstLine="567"/>
        <w:rPr>
          <w:rFonts w:ascii="Times New Roman" w:hAnsi="Times New Roman"/>
          <w:b/>
        </w:rPr>
      </w:pPr>
      <w:r w:rsidRPr="00386A67">
        <w:rPr>
          <w:rFonts w:ascii="Times New Roman" w:hAnsi="Times New Roman"/>
          <w:b/>
        </w:rPr>
        <w:t>Основное мероприятие 4.2. «Популяризация энергосбережения в муниципальном районе»</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методической базы энергетической эффективности и энергосбережения в </w:t>
      </w:r>
      <w:proofErr w:type="spellStart"/>
      <w:r w:rsidRPr="00386A67">
        <w:rPr>
          <w:rFonts w:ascii="Times New Roman" w:hAnsi="Times New Roman"/>
          <w:sz w:val="24"/>
          <w:szCs w:val="24"/>
        </w:rPr>
        <w:t>Богучарском</w:t>
      </w:r>
      <w:proofErr w:type="spellEnd"/>
      <w:r w:rsidRPr="00386A67">
        <w:rPr>
          <w:rFonts w:ascii="Times New Roman" w:hAnsi="Times New Roman"/>
          <w:sz w:val="24"/>
          <w:szCs w:val="24"/>
        </w:rPr>
        <w:t xml:space="preserve">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Мероприятиями по реализации данного направления являются в основном организационными и направлены </w:t>
      </w:r>
      <w:proofErr w:type="gramStart"/>
      <w:r w:rsidRPr="00386A67">
        <w:rPr>
          <w:rFonts w:ascii="Times New Roman" w:hAnsi="Times New Roman"/>
          <w:sz w:val="24"/>
          <w:szCs w:val="24"/>
        </w:rPr>
        <w:t>на</w:t>
      </w:r>
      <w:proofErr w:type="gramEnd"/>
      <w:r w:rsidRPr="00386A67">
        <w:rPr>
          <w:rFonts w:ascii="Times New Roman" w:hAnsi="Times New Roman"/>
          <w:sz w:val="24"/>
          <w:szCs w:val="24"/>
        </w:rPr>
        <w:t>:</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календарного поквартального плана реализации Программы с указанием ответственных лиц по каждому мероприятию;</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xml:space="preserve">- проведение обучения специалистов ответственных за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и специалистов других организаций по вопросам повышения энергосбережения;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формирование бережливой модели поведения населения;</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общественного мнения).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386A67" w:rsidRPr="00386A67" w:rsidRDefault="00386A67" w:rsidP="00386A67">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w:t>
      </w:r>
      <w:proofErr w:type="gramEnd"/>
      <w:r w:rsidRPr="00386A67">
        <w:rPr>
          <w:rFonts w:ascii="Times New Roman" w:hAnsi="Times New Roman"/>
          <w:sz w:val="24"/>
          <w:szCs w:val="24"/>
        </w:rPr>
        <w:t xml:space="preserve">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386A67" w:rsidRPr="00386A67" w:rsidRDefault="00386A67" w:rsidP="00386A67">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Предполагается дальнейшее обучение ответственных по вопросам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что позволит подготовить в 2014-2020 годах не менее 100 специалистов в целом по </w:t>
      </w:r>
      <w:proofErr w:type="spellStart"/>
      <w:r w:rsidRPr="00386A67">
        <w:rPr>
          <w:rFonts w:ascii="Times New Roman" w:hAnsi="Times New Roman"/>
          <w:sz w:val="24"/>
          <w:szCs w:val="24"/>
        </w:rPr>
        <w:t>Богучарскому</w:t>
      </w:r>
      <w:proofErr w:type="spellEnd"/>
      <w:r w:rsidRPr="00386A67">
        <w:rPr>
          <w:rFonts w:ascii="Times New Roman" w:hAnsi="Times New Roman"/>
          <w:sz w:val="24"/>
          <w:szCs w:val="24"/>
        </w:rPr>
        <w:t xml:space="preserve"> муниципальному району, в том числе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а также специалистов других организаций (согласно ст. 24 п. 5 Закона № 261-ФЗ в каждом бюджетном учреждении должно быть назначено лицо, ответственное за проведение мероприятий по энергосбережению).</w:t>
      </w:r>
      <w:proofErr w:type="gramEnd"/>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и размещение социальной рекламы, освещение мероприятий подпрограммы в периодическом печатном издании – районной газете «Сельская новь»</w:t>
      </w:r>
    </w:p>
    <w:p w:rsidR="00386A67" w:rsidRPr="00386A67" w:rsidRDefault="00386A67" w:rsidP="00386A67">
      <w:pPr>
        <w:pStyle w:val="2"/>
        <w:ind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386A67" w:rsidRPr="00386A67" w:rsidRDefault="00386A67" w:rsidP="00386A67">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roofErr w:type="gramEnd"/>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386A67" w:rsidRPr="00386A67" w:rsidRDefault="00386A67" w:rsidP="00386A67">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w:t>
      </w:r>
      <w:proofErr w:type="gramEnd"/>
      <w:r w:rsidRPr="00386A67">
        <w:rPr>
          <w:rFonts w:ascii="Times New Roman" w:hAnsi="Times New Roman"/>
          <w:sz w:val="24"/>
          <w:szCs w:val="24"/>
        </w:rPr>
        <w:t xml:space="preserve">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386A67" w:rsidRPr="00386A67" w:rsidRDefault="00386A67" w:rsidP="00386A67">
      <w:pPr>
        <w:pStyle w:val="2"/>
        <w:ind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основными мерами управления рисками такого характера, являются: </w:t>
      </w:r>
    </w:p>
    <w:p w:rsidR="00386A67" w:rsidRPr="00386A67" w:rsidRDefault="00386A67" w:rsidP="00386A67">
      <w:pPr>
        <w:widowControl w:val="0"/>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контроль исполнения производственных  и инвестиционных программ организаций коммунального комплекса муниципального района; </w:t>
      </w:r>
    </w:p>
    <w:p w:rsidR="00386A67" w:rsidRPr="00386A67" w:rsidRDefault="00386A67" w:rsidP="00386A67">
      <w:pPr>
        <w:widowControl w:val="0"/>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контроль финансово-экономических показателей развития предприятий и организаций сельхозпроизводства и пассажирского автотранспорта.</w:t>
      </w:r>
    </w:p>
    <w:p w:rsidR="00386A67" w:rsidRPr="00386A67" w:rsidRDefault="00386A67" w:rsidP="00386A67">
      <w:pPr>
        <w:widowControl w:val="0"/>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386A67" w:rsidRPr="00386A67" w:rsidRDefault="00386A67" w:rsidP="00386A67">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386A67" w:rsidRPr="00386A67" w:rsidRDefault="00386A67" w:rsidP="00386A67">
      <w:pPr>
        <w:pStyle w:val="2"/>
        <w:ind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386A67" w:rsidRPr="00386A67" w:rsidRDefault="00386A67" w:rsidP="00386A67">
      <w:pPr>
        <w:pStyle w:val="Default"/>
        <w:tabs>
          <w:tab w:val="left" w:pos="1032"/>
        </w:tabs>
        <w:ind w:firstLine="567"/>
        <w:jc w:val="both"/>
        <w:rPr>
          <w:lang w:eastAsia="en-US"/>
        </w:rPr>
      </w:pPr>
      <w:r w:rsidRPr="00386A67">
        <w:rPr>
          <w:lang w:eastAsia="en-US"/>
        </w:rPr>
        <w:t>Оценка эффективности подпрограммы осуществляется по следующим направлениям:</w:t>
      </w:r>
    </w:p>
    <w:p w:rsidR="00386A67" w:rsidRPr="00386A67" w:rsidRDefault="00386A67" w:rsidP="00386A67">
      <w:pPr>
        <w:pStyle w:val="Default"/>
        <w:numPr>
          <w:ilvl w:val="0"/>
          <w:numId w:val="41"/>
        </w:numPr>
        <w:tabs>
          <w:tab w:val="left" w:pos="567"/>
        </w:tabs>
        <w:ind w:left="0" w:firstLine="567"/>
        <w:jc w:val="both"/>
        <w:rPr>
          <w:lang w:eastAsia="en-US"/>
        </w:rPr>
      </w:pPr>
      <w:r w:rsidRPr="00386A67">
        <w:rPr>
          <w:lang w:eastAsia="en-US"/>
        </w:rPr>
        <w:t>степень достижения целевых показателей подпрограммы (целевой параметр – 100%);</w:t>
      </w:r>
    </w:p>
    <w:p w:rsidR="00386A67" w:rsidRPr="00386A67" w:rsidRDefault="00386A67" w:rsidP="00386A67">
      <w:pPr>
        <w:pStyle w:val="Default"/>
        <w:numPr>
          <w:ilvl w:val="0"/>
          <w:numId w:val="41"/>
        </w:numPr>
        <w:tabs>
          <w:tab w:val="left" w:pos="567"/>
        </w:tabs>
        <w:ind w:left="0" w:firstLine="567"/>
        <w:jc w:val="both"/>
        <w:rPr>
          <w:lang w:eastAsia="en-US"/>
        </w:rPr>
      </w:pPr>
      <w:r w:rsidRPr="00386A67">
        <w:rPr>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386A67" w:rsidRPr="00386A67" w:rsidRDefault="00386A67" w:rsidP="00386A67">
      <w:pPr>
        <w:pStyle w:val="Default"/>
        <w:numPr>
          <w:ilvl w:val="0"/>
          <w:numId w:val="41"/>
        </w:numPr>
        <w:tabs>
          <w:tab w:val="left" w:pos="567"/>
          <w:tab w:val="left" w:pos="709"/>
        </w:tabs>
        <w:ind w:left="0" w:firstLine="567"/>
        <w:jc w:val="both"/>
      </w:pPr>
      <w:r w:rsidRPr="00386A67">
        <w:rPr>
          <w:lang w:eastAsia="en-US"/>
        </w:rPr>
        <w:t>степень реализации мероприятий подпрограммы (достижения ожидаемых непосредственных результатов их реализации) (целевой параметр – 100%).</w:t>
      </w:r>
      <w:r w:rsidRPr="00386A67">
        <w:t xml:space="preserve"> </w:t>
      </w:r>
    </w:p>
    <w:p w:rsidR="00386A67" w:rsidRPr="00386A67" w:rsidRDefault="00386A67" w:rsidP="00386A67">
      <w:pPr>
        <w:autoSpaceDE w:val="0"/>
        <w:autoSpaceDN w:val="0"/>
        <w:adjustRightInd w:val="0"/>
        <w:spacing w:after="0" w:line="240" w:lineRule="auto"/>
        <w:ind w:firstLine="567"/>
        <w:jc w:val="both"/>
        <w:rPr>
          <w:rFonts w:ascii="Times New Roman" w:hAnsi="Times New Roman"/>
          <w:sz w:val="24"/>
          <w:szCs w:val="24"/>
        </w:rPr>
      </w:pPr>
    </w:p>
    <w:p w:rsidR="00386A67" w:rsidRPr="00386A67" w:rsidRDefault="00386A67" w:rsidP="00386A67">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Паспорт</w:t>
      </w:r>
      <w:r w:rsidRPr="00386A67">
        <w:rPr>
          <w:rFonts w:ascii="Times New Roman" w:hAnsi="Times New Roman"/>
          <w:sz w:val="24"/>
          <w:szCs w:val="24"/>
        </w:rPr>
        <w:br/>
        <w:t>подпрограммы</w:t>
      </w:r>
      <w:bookmarkStart w:id="6" w:name="sub_1010"/>
      <w:r w:rsidRPr="00386A67">
        <w:rPr>
          <w:rFonts w:ascii="Times New Roman" w:hAnsi="Times New Roman"/>
          <w:sz w:val="24"/>
          <w:szCs w:val="24"/>
        </w:rPr>
        <w:t xml:space="preserve"> 5 «Охрана окружающей среды» </w:t>
      </w:r>
    </w:p>
    <w:p w:rsidR="00386A67" w:rsidRPr="00386A67" w:rsidRDefault="00386A67" w:rsidP="00386A67">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 xml:space="preserve">муниципальной программы </w:t>
      </w:r>
    </w:p>
    <w:p w:rsidR="00386A67" w:rsidRPr="00386A67" w:rsidRDefault="00386A67" w:rsidP="00386A67">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945"/>
      </w:tblGrid>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a7"/>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rPr>
            </w:pPr>
            <w:r w:rsidRPr="00386A67">
              <w:rPr>
                <w:rFonts w:ascii="Times New Roman" w:hAnsi="Times New Roman"/>
                <w:b/>
              </w:rPr>
              <w:t xml:space="preserve">Основные мероприятия, входящие в состав </w:t>
            </w:r>
            <w:r w:rsidRPr="00386A67">
              <w:rPr>
                <w:rFonts w:ascii="Times New Roman" w:hAnsi="Times New Roman"/>
                <w:b/>
              </w:rPr>
              <w:lastRenderedPageBreak/>
              <w:t xml:space="preserve">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Standard"/>
              <w:numPr>
                <w:ilvl w:val="1"/>
                <w:numId w:val="15"/>
              </w:numPr>
              <w:tabs>
                <w:tab w:val="left" w:pos="317"/>
              </w:tabs>
              <w:snapToGrid w:val="0"/>
              <w:ind w:left="0" w:firstLine="0"/>
              <w:jc w:val="both"/>
              <w:rPr>
                <w:rFonts w:cs="Times New Roman"/>
                <w:lang w:val="ru-RU"/>
              </w:rPr>
            </w:pPr>
            <w:r w:rsidRPr="00386A67">
              <w:rPr>
                <w:rFonts w:cs="Times New Roman"/>
                <w:lang w:val="ru-RU"/>
              </w:rPr>
              <w:lastRenderedPageBreak/>
              <w:t>Оформление документов для постановки ГТС на учет в качестве бесхозяйных.</w:t>
            </w:r>
          </w:p>
          <w:p w:rsidR="00386A67" w:rsidRPr="00386A67" w:rsidRDefault="00386A67" w:rsidP="009E7AB6">
            <w:pPr>
              <w:pStyle w:val="Standard"/>
              <w:numPr>
                <w:ilvl w:val="1"/>
                <w:numId w:val="15"/>
              </w:numPr>
              <w:tabs>
                <w:tab w:val="left" w:pos="317"/>
              </w:tabs>
              <w:ind w:left="0" w:firstLine="0"/>
              <w:jc w:val="both"/>
              <w:rPr>
                <w:rFonts w:cs="Times New Roman"/>
                <w:lang w:val="ru-RU"/>
              </w:rPr>
            </w:pPr>
            <w:r w:rsidRPr="00386A67">
              <w:rPr>
                <w:rFonts w:cs="Times New Roman"/>
                <w:lang w:val="ru-RU"/>
              </w:rPr>
              <w:lastRenderedPageBreak/>
              <w:t>Подготовка проектно-сметной документации и капитальный ремонт ГТС;</w:t>
            </w:r>
          </w:p>
          <w:p w:rsidR="00386A67" w:rsidRPr="00386A67" w:rsidRDefault="00386A67" w:rsidP="009E7AB6">
            <w:pPr>
              <w:pStyle w:val="Standard"/>
              <w:numPr>
                <w:ilvl w:val="1"/>
                <w:numId w:val="15"/>
              </w:numPr>
              <w:tabs>
                <w:tab w:val="left" w:pos="317"/>
              </w:tabs>
              <w:ind w:left="0" w:firstLine="0"/>
              <w:jc w:val="both"/>
              <w:rPr>
                <w:rFonts w:cs="Times New Roman"/>
              </w:rPr>
            </w:pPr>
            <w:proofErr w:type="spellStart"/>
            <w:r w:rsidRPr="00386A67">
              <w:rPr>
                <w:rFonts w:cs="Times New Roman"/>
              </w:rPr>
              <w:t>Озеленение</w:t>
            </w:r>
            <w:proofErr w:type="spellEnd"/>
            <w:r w:rsidRPr="00386A67">
              <w:rPr>
                <w:rFonts w:cs="Times New Roman"/>
              </w:rPr>
              <w:t xml:space="preserve"> </w:t>
            </w:r>
            <w:proofErr w:type="spellStart"/>
            <w:r w:rsidRPr="00386A67">
              <w:rPr>
                <w:rFonts w:cs="Times New Roman"/>
              </w:rPr>
              <w:t>территории</w:t>
            </w:r>
            <w:proofErr w:type="spellEnd"/>
            <w:r w:rsidRPr="00386A67">
              <w:rPr>
                <w:rFonts w:cs="Times New Roman"/>
              </w:rPr>
              <w:t xml:space="preserve"> </w:t>
            </w:r>
            <w:proofErr w:type="spellStart"/>
            <w:r w:rsidRPr="00386A67">
              <w:rPr>
                <w:rFonts w:cs="Times New Roman"/>
              </w:rPr>
              <w:t>муниципального</w:t>
            </w:r>
            <w:proofErr w:type="spellEnd"/>
            <w:r w:rsidRPr="00386A67">
              <w:rPr>
                <w:rFonts w:cs="Times New Roman"/>
              </w:rPr>
              <w:t xml:space="preserve"> района;</w:t>
            </w:r>
          </w:p>
          <w:p w:rsidR="00386A67" w:rsidRPr="00386A67" w:rsidRDefault="00386A67" w:rsidP="009E7AB6">
            <w:pPr>
              <w:pStyle w:val="Standard"/>
              <w:numPr>
                <w:ilvl w:val="1"/>
                <w:numId w:val="15"/>
              </w:numPr>
              <w:tabs>
                <w:tab w:val="left" w:pos="317"/>
              </w:tabs>
              <w:ind w:left="0" w:firstLine="0"/>
              <w:jc w:val="both"/>
              <w:rPr>
                <w:rFonts w:cs="Times New Roman"/>
                <w:lang w:val="ru-RU"/>
              </w:rPr>
            </w:pPr>
            <w:r w:rsidRPr="00386A67">
              <w:rPr>
                <w:rFonts w:cs="Times New Roman"/>
                <w:lang w:val="ru-RU"/>
              </w:rPr>
              <w:t>Обустройство площадок и установка контейнеров для сбора ТБО.</w:t>
            </w:r>
          </w:p>
          <w:p w:rsidR="00386A67" w:rsidRPr="00386A67" w:rsidRDefault="00386A67" w:rsidP="009E7AB6">
            <w:pPr>
              <w:pStyle w:val="Standard"/>
              <w:tabs>
                <w:tab w:val="left" w:pos="317"/>
              </w:tabs>
              <w:jc w:val="both"/>
              <w:rPr>
                <w:rFonts w:cs="Times New Roman"/>
                <w:lang w:val="ru-RU"/>
              </w:rPr>
            </w:pP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lang w:val="en-US"/>
              </w:rPr>
            </w:pPr>
            <w:r w:rsidRPr="00386A67">
              <w:rPr>
                <w:rFonts w:ascii="Times New Roman" w:hAnsi="Times New Roman"/>
                <w:b/>
              </w:rPr>
              <w:lastRenderedPageBreak/>
              <w:t xml:space="preserve">Цель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Standard"/>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386A67" w:rsidRPr="00386A67" w:rsidTr="009E7AB6">
        <w:trPr>
          <w:trHeight w:val="689"/>
        </w:trPr>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lang w:val="en-US"/>
              </w:rPr>
            </w:pPr>
            <w:r w:rsidRPr="00386A67">
              <w:rPr>
                <w:rFonts w:ascii="Times New Roman" w:hAnsi="Times New Roman"/>
                <w:b/>
              </w:rPr>
              <w:t xml:space="preserve">Задачи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Standard"/>
              <w:snapToGrid w:val="0"/>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386A67" w:rsidRPr="00386A67" w:rsidRDefault="00386A67" w:rsidP="009E7AB6">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386A67" w:rsidRPr="00386A67" w:rsidRDefault="00386A67" w:rsidP="009E7AB6">
            <w:pPr>
              <w:pStyle w:val="Standard"/>
              <w:jc w:val="both"/>
              <w:rPr>
                <w:rFonts w:cs="Times New Roman"/>
                <w:lang w:val="ru-RU"/>
              </w:rPr>
            </w:pPr>
            <w:r w:rsidRPr="00386A67">
              <w:rPr>
                <w:rFonts w:cs="Times New Roman"/>
                <w:lang w:val="ru-RU"/>
              </w:rPr>
              <w:t>Озеленение территории муниципального района;</w:t>
            </w:r>
          </w:p>
          <w:p w:rsidR="00386A67" w:rsidRPr="00386A67" w:rsidRDefault="00386A67" w:rsidP="009E7AB6">
            <w:pPr>
              <w:pStyle w:val="Standard"/>
              <w:jc w:val="both"/>
              <w:rPr>
                <w:rFonts w:cs="Times New Roman"/>
                <w:lang w:val="ru-RU"/>
              </w:rPr>
            </w:pPr>
            <w:r w:rsidRPr="00386A67">
              <w:rPr>
                <w:rFonts w:cs="Times New Roman"/>
                <w:lang w:val="ru-RU"/>
              </w:rPr>
              <w:t>Обустройство площадок и установка контейнеров для сбора ТБО.</w:t>
            </w:r>
          </w:p>
          <w:p w:rsidR="00386A67" w:rsidRPr="00386A67" w:rsidRDefault="00386A67" w:rsidP="009E7AB6">
            <w:pPr>
              <w:pStyle w:val="Standard"/>
              <w:jc w:val="both"/>
              <w:rPr>
                <w:rFonts w:cs="Times New Roman"/>
              </w:rPr>
            </w:pPr>
            <w:r w:rsidRPr="00386A67">
              <w:rPr>
                <w:rFonts w:cs="Times New Roman"/>
                <w:lang w:val="ru-RU"/>
              </w:rPr>
              <w:t>Обустройство родников.</w:t>
            </w:r>
            <w:r w:rsidRPr="00386A67">
              <w:rPr>
                <w:rFonts w:cs="Times New Roman"/>
              </w:rPr>
              <w:t xml:space="preserve">         </w:t>
            </w: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rPr>
            </w:pPr>
            <w:r w:rsidRPr="00386A67">
              <w:rPr>
                <w:rFonts w:ascii="Times New Roman" w:hAnsi="Times New Roman"/>
                <w:b/>
              </w:rPr>
              <w:t xml:space="preserve">Основные целевые индикаторы и показатели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a4"/>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386A67" w:rsidRPr="00386A67" w:rsidRDefault="00386A67" w:rsidP="009E7AB6">
            <w:pPr>
              <w:shd w:val="clear" w:color="auto" w:fill="FFFFFF"/>
              <w:spacing w:after="0" w:line="240" w:lineRule="auto"/>
              <w:jc w:val="both"/>
              <w:rPr>
                <w:rFonts w:ascii="Times New Roman" w:hAnsi="Times New Roman"/>
                <w:sz w:val="24"/>
                <w:szCs w:val="24"/>
              </w:rPr>
            </w:pPr>
            <w:r w:rsidRPr="00386A67">
              <w:rPr>
                <w:rFonts w:ascii="Times New Roman" w:hAnsi="Times New Roman"/>
                <w:sz w:val="24"/>
                <w:szCs w:val="24"/>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386A67" w:rsidRPr="00386A67" w:rsidRDefault="00386A67" w:rsidP="009E7AB6">
            <w:pPr>
              <w:pStyle w:val="Standard"/>
              <w:snapToGrid w:val="0"/>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386A67" w:rsidRPr="00386A67" w:rsidRDefault="00386A67" w:rsidP="009E7AB6">
            <w:pPr>
              <w:pStyle w:val="Standard"/>
              <w:snapToGrid w:val="0"/>
              <w:rPr>
                <w:rFonts w:cs="Times New Roman"/>
                <w:lang w:val="ru-RU"/>
              </w:rPr>
            </w:pPr>
            <w:r w:rsidRPr="00386A67">
              <w:rPr>
                <w:rFonts w:cs="Times New Roman"/>
                <w:lang w:val="ru-RU"/>
              </w:rPr>
              <w:t>Разработка проектно-сметной документации и капитальный ремонт ГТС.</w:t>
            </w:r>
          </w:p>
          <w:p w:rsidR="00386A67" w:rsidRPr="00386A67" w:rsidRDefault="00386A67" w:rsidP="009E7AB6">
            <w:pPr>
              <w:pStyle w:val="Standard"/>
              <w:snapToGrid w:val="0"/>
              <w:rPr>
                <w:rFonts w:cs="Times New Roman"/>
              </w:rPr>
            </w:pPr>
            <w:r w:rsidRPr="00386A67">
              <w:rPr>
                <w:rFonts w:cs="Times New Roman"/>
                <w:lang w:val="ru-RU"/>
              </w:rPr>
              <w:t>Озеленение территории муниципального района.</w:t>
            </w: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lang w:val="en-US"/>
              </w:rPr>
            </w:pPr>
            <w:r w:rsidRPr="00386A67">
              <w:rPr>
                <w:rFonts w:ascii="Times New Roman" w:hAnsi="Times New Roman"/>
                <w:b/>
              </w:rPr>
              <w:t>Сроки реализации подпрограммы</w:t>
            </w:r>
          </w:p>
        </w:tc>
        <w:tc>
          <w:tcPr>
            <w:tcW w:w="6945" w:type="dxa"/>
            <w:tcBorders>
              <w:top w:val="single" w:sz="4" w:space="0" w:color="auto"/>
              <w:left w:val="single" w:sz="4" w:space="0" w:color="auto"/>
              <w:bottom w:val="single" w:sz="4" w:space="0" w:color="auto"/>
            </w:tcBorders>
          </w:tcPr>
          <w:p w:rsidR="00386A67" w:rsidRPr="00386A67" w:rsidRDefault="00386A67" w:rsidP="009E7AB6">
            <w:pPr>
              <w:spacing w:after="0" w:line="240" w:lineRule="auto"/>
              <w:rPr>
                <w:rFonts w:ascii="Times New Roman" w:hAnsi="Times New Roman"/>
                <w:sz w:val="24"/>
                <w:szCs w:val="24"/>
              </w:rPr>
            </w:pPr>
            <w:r w:rsidRPr="00386A67">
              <w:rPr>
                <w:rFonts w:ascii="Times New Roman" w:hAnsi="Times New Roman"/>
                <w:sz w:val="24"/>
                <w:szCs w:val="24"/>
              </w:rPr>
              <w:t xml:space="preserve">Срок реализации подпрограммы: </w:t>
            </w:r>
            <w:r w:rsidRPr="00386A67">
              <w:rPr>
                <w:rFonts w:ascii="Times New Roman" w:hAnsi="Times New Roman"/>
                <w:sz w:val="24"/>
                <w:szCs w:val="24"/>
              </w:rPr>
              <w:br/>
              <w:t>2014 - 2020 годы</w:t>
            </w: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Pr="00386A67">
              <w:rPr>
                <w:rFonts w:ascii="Times New Roman" w:hAnsi="Times New Roman" w:cs="Times New Roman"/>
                <w:sz w:val="24"/>
                <w:szCs w:val="24"/>
                <w:u w:val="single"/>
              </w:rPr>
              <w:t>5620,0</w:t>
            </w:r>
            <w:r w:rsidRPr="00386A67">
              <w:rPr>
                <w:rFonts w:ascii="Times New Roman" w:hAnsi="Times New Roman" w:cs="Times New Roman"/>
                <w:sz w:val="24"/>
                <w:szCs w:val="24"/>
              </w:rPr>
              <w:t xml:space="preserve"> тыс. рублей.</w:t>
            </w:r>
          </w:p>
          <w:p w:rsidR="00386A67" w:rsidRPr="00386A67" w:rsidRDefault="00386A67" w:rsidP="009E7AB6">
            <w:pPr>
              <w:pStyle w:val="ConsPlusCell"/>
              <w:rPr>
                <w:rFonts w:ascii="Times New Roman" w:hAnsi="Times New Roman" w:cs="Times New Roman"/>
                <w:sz w:val="24"/>
                <w:szCs w:val="24"/>
              </w:rPr>
            </w:pPr>
            <w:r w:rsidRPr="00386A67">
              <w:rPr>
                <w:rFonts w:ascii="Times New Roman" w:hAnsi="Times New Roman" w:cs="Times New Roman"/>
                <w:sz w:val="24"/>
                <w:szCs w:val="24"/>
              </w:rPr>
              <w:t>По источникам финансирования и  годам реализации подпрограммы:</w:t>
            </w:r>
          </w:p>
          <w:p w:rsidR="00386A67" w:rsidRPr="00386A67" w:rsidRDefault="00386A67" w:rsidP="009E7AB6">
            <w:pPr>
              <w:pStyle w:val="ConsPlusCell"/>
              <w:jc w:val="right"/>
              <w:rPr>
                <w:rFonts w:ascii="Times New Roman" w:hAnsi="Times New Roman" w:cs="Times New Roman"/>
                <w:sz w:val="24"/>
                <w:szCs w:val="24"/>
              </w:rPr>
            </w:pPr>
            <w:r w:rsidRPr="00386A67">
              <w:rPr>
                <w:rFonts w:ascii="Times New Roman" w:hAnsi="Times New Roman" w:cs="Times New Roman"/>
                <w:sz w:val="24"/>
                <w:szCs w:val="24"/>
              </w:rPr>
              <w:t>(тыс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845"/>
              <w:gridCol w:w="1134"/>
              <w:gridCol w:w="993"/>
              <w:gridCol w:w="1422"/>
              <w:gridCol w:w="1418"/>
            </w:tblGrid>
            <w:tr w:rsidR="00386A67" w:rsidRPr="00386A67" w:rsidTr="009E7AB6">
              <w:trPr>
                <w:trHeight w:val="217"/>
              </w:trPr>
              <w:tc>
                <w:tcPr>
                  <w:tcW w:w="879"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45" w:type="dxa"/>
                  <w:vMerge w:val="restart"/>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7" w:type="dxa"/>
                  <w:gridSpan w:val="4"/>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386A67" w:rsidRPr="00386A67" w:rsidTr="009E7AB6">
              <w:trPr>
                <w:trHeight w:val="326"/>
              </w:trPr>
              <w:tc>
                <w:tcPr>
                  <w:tcW w:w="879" w:type="dxa"/>
                  <w:vMerge/>
                </w:tcPr>
                <w:p w:rsidR="00386A67" w:rsidRPr="00386A67" w:rsidRDefault="00386A67" w:rsidP="009E7AB6">
                  <w:pPr>
                    <w:pStyle w:val="ConsPlusCell"/>
                    <w:ind w:left="-113" w:right="-113"/>
                    <w:jc w:val="center"/>
                    <w:rPr>
                      <w:rFonts w:ascii="Times New Roman" w:hAnsi="Times New Roman" w:cs="Times New Roman"/>
                      <w:b/>
                      <w:bCs/>
                      <w:sz w:val="24"/>
                      <w:szCs w:val="24"/>
                    </w:rPr>
                  </w:pPr>
                </w:p>
              </w:tc>
              <w:tc>
                <w:tcPr>
                  <w:tcW w:w="845" w:type="dxa"/>
                  <w:vMerge/>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134"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феде-ральный</w:t>
                  </w:r>
                  <w:proofErr w:type="spellEnd"/>
                  <w:proofErr w:type="gramEnd"/>
                  <w:r w:rsidRPr="00386A67">
                    <w:rPr>
                      <w:rFonts w:ascii="Times New Roman" w:hAnsi="Times New Roman" w:cs="Times New Roman"/>
                      <w:b/>
                      <w:sz w:val="24"/>
                      <w:szCs w:val="24"/>
                    </w:rPr>
                    <w:t xml:space="preserve"> бюджет</w:t>
                  </w:r>
                </w:p>
              </w:tc>
              <w:tc>
                <w:tcPr>
                  <w:tcW w:w="993" w:type="dxa"/>
                </w:tcPr>
                <w:p w:rsidR="00386A67" w:rsidRPr="00386A67" w:rsidRDefault="00386A67" w:rsidP="009E7AB6">
                  <w:pPr>
                    <w:pStyle w:val="ConsPlusCell"/>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422"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 (бюджеты поселений)</w:t>
                  </w:r>
                </w:p>
              </w:tc>
              <w:tc>
                <w:tcPr>
                  <w:tcW w:w="1418" w:type="dxa"/>
                </w:tcPr>
                <w:p w:rsidR="00386A67" w:rsidRPr="00386A67" w:rsidRDefault="00386A67" w:rsidP="009E7AB6">
                  <w:pPr>
                    <w:pStyle w:val="ConsPlusCell"/>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другие источники</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1470,0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220,0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1250,0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950,0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300,0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650,0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800,0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150,0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650,0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800,0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150,0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650,0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800,0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150,0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650,0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800,0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150,0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650,0</w:t>
                  </w:r>
                </w:p>
              </w:tc>
            </w:tr>
            <w:tr w:rsidR="00386A67" w:rsidRPr="00386A67" w:rsidTr="009E7AB6">
              <w:tc>
                <w:tcPr>
                  <w:tcW w:w="879" w:type="dxa"/>
                </w:tcPr>
                <w:p w:rsidR="00386A67" w:rsidRPr="00386A67" w:rsidRDefault="00386A67" w:rsidP="009E7AB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45"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5620,0</w:t>
                  </w:r>
                </w:p>
              </w:tc>
              <w:tc>
                <w:tcPr>
                  <w:tcW w:w="1134"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993" w:type="dxa"/>
                </w:tcPr>
                <w:p w:rsidR="00386A67" w:rsidRPr="00386A67" w:rsidRDefault="00386A67" w:rsidP="009E7AB6">
                  <w:pPr>
                    <w:pStyle w:val="ConsPlusCell"/>
                    <w:ind w:left="-113" w:right="-113"/>
                    <w:jc w:val="center"/>
                    <w:rPr>
                      <w:rFonts w:ascii="Times New Roman" w:hAnsi="Times New Roman" w:cs="Times New Roman"/>
                      <w:sz w:val="24"/>
                      <w:szCs w:val="24"/>
                    </w:rPr>
                  </w:pPr>
                </w:p>
              </w:tc>
              <w:tc>
                <w:tcPr>
                  <w:tcW w:w="1422"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1120,0</w:t>
                  </w:r>
                </w:p>
              </w:tc>
              <w:tc>
                <w:tcPr>
                  <w:tcW w:w="1418" w:type="dxa"/>
                </w:tcPr>
                <w:p w:rsidR="00386A67" w:rsidRPr="00386A67" w:rsidRDefault="00386A67" w:rsidP="009E7AB6">
                  <w:pPr>
                    <w:pStyle w:val="ConsPlusCell"/>
                    <w:ind w:left="-113" w:right="-113"/>
                    <w:jc w:val="center"/>
                    <w:rPr>
                      <w:rFonts w:ascii="Times New Roman" w:hAnsi="Times New Roman" w:cs="Times New Roman"/>
                      <w:sz w:val="24"/>
                      <w:szCs w:val="24"/>
                    </w:rPr>
                  </w:pPr>
                  <w:r w:rsidRPr="00386A67">
                    <w:rPr>
                      <w:rFonts w:ascii="Times New Roman" w:hAnsi="Times New Roman" w:cs="Times New Roman"/>
                      <w:sz w:val="24"/>
                      <w:szCs w:val="24"/>
                    </w:rPr>
                    <w:t>4500,0</w:t>
                  </w:r>
                </w:p>
              </w:tc>
            </w:tr>
          </w:tbl>
          <w:p w:rsidR="00386A67" w:rsidRPr="00386A67" w:rsidRDefault="00386A67" w:rsidP="009E7AB6">
            <w:pPr>
              <w:pStyle w:val="Standard"/>
              <w:rPr>
                <w:rFonts w:cs="Times New Roman"/>
                <w:lang w:val="ru-RU"/>
              </w:rPr>
            </w:pPr>
          </w:p>
        </w:tc>
      </w:tr>
      <w:tr w:rsidR="00386A67" w:rsidRPr="00386A67" w:rsidTr="009E7AB6">
        <w:tc>
          <w:tcPr>
            <w:tcW w:w="3261" w:type="dxa"/>
            <w:tcBorders>
              <w:top w:val="single" w:sz="4" w:space="0" w:color="auto"/>
              <w:bottom w:val="single" w:sz="4" w:space="0" w:color="auto"/>
              <w:right w:val="single" w:sz="4" w:space="0" w:color="auto"/>
            </w:tcBorders>
          </w:tcPr>
          <w:p w:rsidR="00386A67" w:rsidRPr="00386A67" w:rsidRDefault="00386A67" w:rsidP="009E7AB6">
            <w:pPr>
              <w:pStyle w:val="a7"/>
              <w:rPr>
                <w:rFonts w:ascii="Times New Roman" w:hAnsi="Times New Roman"/>
                <w:b/>
              </w:rPr>
            </w:pPr>
            <w:r w:rsidRPr="00386A67">
              <w:rPr>
                <w:rFonts w:ascii="Times New Roman" w:hAnsi="Times New Roman"/>
                <w:b/>
              </w:rPr>
              <w:t xml:space="preserve">Ожидаемые непосредственные результаты реализации подпрограммы    </w:t>
            </w:r>
          </w:p>
        </w:tc>
        <w:tc>
          <w:tcPr>
            <w:tcW w:w="6945" w:type="dxa"/>
            <w:tcBorders>
              <w:top w:val="single" w:sz="4" w:space="0" w:color="auto"/>
              <w:left w:val="single" w:sz="4" w:space="0" w:color="auto"/>
              <w:bottom w:val="single" w:sz="4" w:space="0" w:color="auto"/>
            </w:tcBorders>
          </w:tcPr>
          <w:p w:rsidR="00386A67" w:rsidRPr="00386A67" w:rsidRDefault="00386A67" w:rsidP="009E7AB6">
            <w:pPr>
              <w:pStyle w:val="Standard"/>
              <w:jc w:val="both"/>
              <w:rPr>
                <w:rFonts w:cs="Times New Roman"/>
                <w:lang w:val="ru-RU"/>
              </w:rPr>
            </w:pPr>
            <w:r w:rsidRPr="00386A67">
              <w:rPr>
                <w:rFonts w:cs="Times New Roman"/>
                <w:lang w:val="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386A67" w:rsidRPr="00386A67" w:rsidRDefault="00386A67" w:rsidP="00386A67">
      <w:pPr>
        <w:spacing w:after="0" w:line="240" w:lineRule="auto"/>
        <w:ind w:firstLine="567"/>
        <w:rPr>
          <w:rFonts w:ascii="Times New Roman" w:hAnsi="Times New Roman"/>
          <w:sz w:val="24"/>
          <w:szCs w:val="24"/>
        </w:rPr>
      </w:pPr>
      <w:bookmarkStart w:id="7" w:name="sub_1001"/>
      <w:bookmarkEnd w:id="6"/>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b/>
          <w:sz w:val="24"/>
          <w:szCs w:val="24"/>
        </w:rPr>
        <w:lastRenderedPageBreak/>
        <w:t xml:space="preserve"> 1. Характеристика сферы реализации подпрограммы, описание основных проблем в указанной сфере и прогноз ее развития</w:t>
      </w:r>
    </w:p>
    <w:p w:rsidR="00386A67" w:rsidRPr="00386A67" w:rsidRDefault="00386A67" w:rsidP="00386A67">
      <w:pPr>
        <w:pStyle w:val="Standard"/>
        <w:snapToGrid w:val="0"/>
        <w:ind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386A67" w:rsidRPr="00386A67" w:rsidRDefault="00386A67" w:rsidP="00386A67">
      <w:pPr>
        <w:pStyle w:val="Standard"/>
        <w:ind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386A67" w:rsidRPr="00386A67" w:rsidRDefault="00386A67" w:rsidP="00386A67">
      <w:pPr>
        <w:pStyle w:val="Standard"/>
        <w:ind w:firstLine="567"/>
        <w:jc w:val="both"/>
        <w:rPr>
          <w:rFonts w:cs="Times New Roman"/>
          <w:lang w:val="ru-RU"/>
        </w:rPr>
      </w:pPr>
      <w:r w:rsidRPr="00386A67">
        <w:rPr>
          <w:rFonts w:cs="Times New Roman"/>
          <w:lang w:val="ru-RU"/>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В связи с </w:t>
      </w:r>
      <w:proofErr w:type="spellStart"/>
      <w:r w:rsidRPr="00386A67">
        <w:rPr>
          <w:rFonts w:cs="Times New Roman"/>
          <w:lang w:val="ru-RU"/>
        </w:rPr>
        <w:t>затратностью</w:t>
      </w:r>
      <w:proofErr w:type="spellEnd"/>
      <w:r w:rsidRPr="00386A67">
        <w:rPr>
          <w:rFonts w:cs="Times New Roman"/>
          <w:lang w:val="ru-RU"/>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7"/>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386A67" w:rsidRPr="00386A67" w:rsidRDefault="00386A67" w:rsidP="00386A67">
      <w:pPr>
        <w:pStyle w:val="Standard"/>
        <w:ind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386A67" w:rsidRPr="00386A67" w:rsidRDefault="00386A67" w:rsidP="00386A67">
      <w:pPr>
        <w:pStyle w:val="Standard"/>
        <w:numPr>
          <w:ilvl w:val="0"/>
          <w:numId w:val="39"/>
        </w:numPr>
        <w:snapToGrid w:val="0"/>
        <w:ind w:left="0" w:firstLine="567"/>
        <w:jc w:val="both"/>
        <w:rPr>
          <w:rFonts w:cs="Times New Roman"/>
          <w:lang w:val="ru-RU"/>
        </w:rPr>
      </w:pPr>
      <w:r w:rsidRPr="00386A67">
        <w:rPr>
          <w:rFonts w:cs="Times New Roman"/>
          <w:lang w:val="ru-RU"/>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386A67" w:rsidRPr="00386A67" w:rsidRDefault="00386A67" w:rsidP="00386A67">
      <w:pPr>
        <w:pStyle w:val="ConsPlusNormal0"/>
        <w:widowControl/>
        <w:numPr>
          <w:ilvl w:val="0"/>
          <w:numId w:val="39"/>
        </w:numPr>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386A67" w:rsidRPr="00386A67" w:rsidRDefault="00386A67" w:rsidP="00386A67">
      <w:pPr>
        <w:pStyle w:val="Standard"/>
        <w:numPr>
          <w:ilvl w:val="0"/>
          <w:numId w:val="39"/>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386A67" w:rsidRPr="00386A67" w:rsidRDefault="00386A67" w:rsidP="00386A67">
      <w:pPr>
        <w:pStyle w:val="Standard"/>
        <w:numPr>
          <w:ilvl w:val="0"/>
          <w:numId w:val="39"/>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386A67" w:rsidRPr="00386A67" w:rsidRDefault="00386A67" w:rsidP="00386A67">
      <w:pPr>
        <w:pStyle w:val="Standard"/>
        <w:ind w:firstLine="567"/>
        <w:jc w:val="both"/>
        <w:rPr>
          <w:rFonts w:cs="Times New Roman"/>
          <w:lang w:val="ru-RU"/>
        </w:rPr>
      </w:pPr>
      <w:r w:rsidRPr="00386A67">
        <w:rPr>
          <w:rFonts w:cs="Times New Roman"/>
          <w:lang w:val="ru-RU"/>
        </w:rPr>
        <w:t>Основными мероприятиями подпрограммы являются:</w:t>
      </w:r>
    </w:p>
    <w:p w:rsidR="00386A67" w:rsidRPr="00386A67" w:rsidRDefault="00386A67" w:rsidP="00386A67">
      <w:pPr>
        <w:pStyle w:val="Standard"/>
        <w:numPr>
          <w:ilvl w:val="0"/>
          <w:numId w:val="40"/>
        </w:numPr>
        <w:ind w:left="0" w:firstLine="567"/>
        <w:jc w:val="both"/>
        <w:rPr>
          <w:rFonts w:cs="Times New Roman"/>
          <w:lang w:val="ru-RU"/>
        </w:rPr>
      </w:pPr>
      <w:r w:rsidRPr="00386A67">
        <w:rPr>
          <w:rFonts w:cs="Times New Roman"/>
          <w:lang w:val="ru-RU"/>
        </w:rPr>
        <w:t xml:space="preserve"> Оформление права собственности </w:t>
      </w:r>
      <w:proofErr w:type="gramStart"/>
      <w:r w:rsidRPr="00386A67">
        <w:rPr>
          <w:rFonts w:cs="Times New Roman"/>
          <w:lang w:val="ru-RU"/>
        </w:rPr>
        <w:t>на</w:t>
      </w:r>
      <w:proofErr w:type="gramEnd"/>
      <w:r w:rsidRPr="00386A67">
        <w:rPr>
          <w:rFonts w:cs="Times New Roman"/>
          <w:lang w:val="ru-RU"/>
        </w:rPr>
        <w:t xml:space="preserve"> бесхозяйные ГТС.</w:t>
      </w:r>
    </w:p>
    <w:p w:rsidR="00386A67" w:rsidRPr="00386A67" w:rsidRDefault="00386A67" w:rsidP="00386A67">
      <w:pPr>
        <w:pStyle w:val="Standard"/>
        <w:numPr>
          <w:ilvl w:val="0"/>
          <w:numId w:val="40"/>
        </w:numPr>
        <w:ind w:left="0" w:firstLine="567"/>
        <w:jc w:val="both"/>
        <w:rPr>
          <w:rFonts w:cs="Times New Roman"/>
          <w:lang w:val="ru-RU"/>
        </w:rPr>
      </w:pPr>
      <w:r w:rsidRPr="00386A67">
        <w:rPr>
          <w:rFonts w:cs="Times New Roman"/>
          <w:lang w:val="ru-RU"/>
        </w:rPr>
        <w:t xml:space="preserve"> Разработка проектно – сметной документации и капитальный ремонт гидротехнических сооружений;</w:t>
      </w:r>
    </w:p>
    <w:p w:rsidR="00386A67" w:rsidRPr="00386A67" w:rsidRDefault="00386A67" w:rsidP="00386A67">
      <w:pPr>
        <w:pStyle w:val="Standard"/>
        <w:numPr>
          <w:ilvl w:val="0"/>
          <w:numId w:val="40"/>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386A67" w:rsidRPr="00386A67" w:rsidRDefault="00386A67" w:rsidP="00386A67">
      <w:pPr>
        <w:pStyle w:val="Standard"/>
        <w:numPr>
          <w:ilvl w:val="0"/>
          <w:numId w:val="40"/>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386A67" w:rsidRPr="00386A67" w:rsidRDefault="00386A67" w:rsidP="00386A67">
      <w:pPr>
        <w:pStyle w:val="Default"/>
        <w:tabs>
          <w:tab w:val="left" w:pos="1032"/>
        </w:tabs>
        <w:ind w:firstLine="567"/>
        <w:jc w:val="both"/>
        <w:rPr>
          <w:rFonts w:eastAsia="Times New Roman"/>
          <w:b/>
        </w:rPr>
      </w:pPr>
      <w:r w:rsidRPr="00386A67">
        <w:rPr>
          <w:rFonts w:eastAsia="Times New Roman"/>
          <w:b/>
        </w:rPr>
        <w:t>4.Основные меры муниципального и правового регулирования подпрограммы</w:t>
      </w:r>
    </w:p>
    <w:p w:rsidR="00386A67" w:rsidRPr="00386A67" w:rsidRDefault="00386A67" w:rsidP="00386A67">
      <w:pPr>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w:t>
      </w:r>
      <w:proofErr w:type="spellStart"/>
      <w:r w:rsidRPr="00386A67">
        <w:rPr>
          <w:rFonts w:ascii="Times New Roman" w:hAnsi="Times New Roman"/>
          <w:sz w:val="24"/>
          <w:szCs w:val="24"/>
        </w:rPr>
        <w:t>отходоперерабатывающих</w:t>
      </w:r>
      <w:proofErr w:type="spellEnd"/>
      <w:r w:rsidRPr="00386A67">
        <w:rPr>
          <w:rFonts w:ascii="Times New Roman" w:hAnsi="Times New Roman"/>
          <w:sz w:val="24"/>
          <w:szCs w:val="24"/>
        </w:rPr>
        <w:t xml:space="preserve">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386A67" w:rsidRPr="00386A67" w:rsidRDefault="00386A67" w:rsidP="00386A67">
      <w:pPr>
        <w:pStyle w:val="af3"/>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386A67" w:rsidRPr="00386A67" w:rsidRDefault="00386A67" w:rsidP="00386A67">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86A67" w:rsidRPr="00386A67" w:rsidRDefault="00386A67" w:rsidP="00386A67">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lastRenderedPageBreak/>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roofErr w:type="gramEnd"/>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sz w:val="24"/>
          <w:szCs w:val="24"/>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386A67" w:rsidRPr="00386A67" w:rsidRDefault="00386A67" w:rsidP="00386A67">
      <w:pPr>
        <w:spacing w:after="0" w:line="240" w:lineRule="auto"/>
        <w:ind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         В результате выполнения мероприятий подпрограммы будет обеспечено:</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w:t>
      </w:r>
      <w:proofErr w:type="spellStart"/>
      <w:r w:rsidRPr="00386A67">
        <w:rPr>
          <w:rFonts w:cs="Times New Roman"/>
          <w:lang w:val="ru-RU"/>
        </w:rPr>
        <w:t>Твердохлебовском</w:t>
      </w:r>
      <w:proofErr w:type="spellEnd"/>
      <w:r w:rsidRPr="00386A67">
        <w:rPr>
          <w:rFonts w:cs="Times New Roman"/>
          <w:lang w:val="ru-RU"/>
        </w:rPr>
        <w:t xml:space="preserve">  поселениях к 2020 году;</w:t>
      </w:r>
    </w:p>
    <w:p w:rsidR="00386A67" w:rsidRPr="00386A67" w:rsidRDefault="00386A67" w:rsidP="00386A67">
      <w:pPr>
        <w:pStyle w:val="Standard"/>
        <w:ind w:firstLine="567"/>
        <w:jc w:val="both"/>
        <w:rPr>
          <w:rFonts w:cs="Times New Roman"/>
          <w:lang w:val="ru-RU"/>
        </w:rPr>
      </w:pPr>
      <w:r w:rsidRPr="00386A67">
        <w:rPr>
          <w:rFonts w:cs="Times New Roman"/>
          <w:lang w:val="ru-RU"/>
        </w:rPr>
        <w:t xml:space="preserve">- разработана проектно–сметная  документация  и проведен капитальный ремонт гидротехнических сооружений </w:t>
      </w:r>
      <w:proofErr w:type="spellStart"/>
      <w:r w:rsidRPr="00386A67">
        <w:rPr>
          <w:rFonts w:cs="Times New Roman"/>
          <w:lang w:val="ru-RU"/>
        </w:rPr>
        <w:t>Липчанском</w:t>
      </w:r>
      <w:proofErr w:type="spellEnd"/>
      <w:r w:rsidRPr="00386A67">
        <w:rPr>
          <w:rFonts w:cs="Times New Roman"/>
          <w:lang w:val="ru-RU"/>
        </w:rPr>
        <w:t xml:space="preserve"> сельском </w:t>
      </w:r>
      <w:proofErr w:type="gramStart"/>
      <w:r w:rsidRPr="00386A67">
        <w:rPr>
          <w:rFonts w:cs="Times New Roman"/>
          <w:lang w:val="ru-RU"/>
        </w:rPr>
        <w:t>поселении</w:t>
      </w:r>
      <w:proofErr w:type="gramEnd"/>
      <w:r w:rsidRPr="00386A67">
        <w:rPr>
          <w:rFonts w:cs="Times New Roman"/>
          <w:lang w:val="ru-RU"/>
        </w:rPr>
        <w:t>;</w:t>
      </w:r>
    </w:p>
    <w:p w:rsidR="00386A67" w:rsidRPr="00386A67" w:rsidRDefault="00386A67" w:rsidP="00386A67">
      <w:pPr>
        <w:pStyle w:val="Standard"/>
        <w:ind w:firstLine="567"/>
        <w:jc w:val="both"/>
        <w:rPr>
          <w:rFonts w:cs="Times New Roman"/>
          <w:lang w:val="ru-RU"/>
        </w:rPr>
      </w:pPr>
      <w:r w:rsidRPr="00386A67">
        <w:rPr>
          <w:rFonts w:cs="Times New Roman"/>
          <w:lang w:val="ru-RU"/>
        </w:rPr>
        <w:t>-  озеленение территории муниципального района;</w:t>
      </w:r>
    </w:p>
    <w:p w:rsidR="00386A67" w:rsidRPr="00386A67" w:rsidRDefault="00386A67" w:rsidP="00386A67">
      <w:pPr>
        <w:pStyle w:val="Standard"/>
        <w:ind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2020 году.</w:t>
      </w:r>
    </w:p>
    <w:p w:rsidR="00386A67" w:rsidRPr="00386A67" w:rsidRDefault="00386A67" w:rsidP="00386A67">
      <w:pPr>
        <w:pStyle w:val="Standard"/>
        <w:ind w:firstLine="567"/>
        <w:jc w:val="both"/>
        <w:rPr>
          <w:rFonts w:cs="Times New Roman"/>
          <w:lang w:val="ru-RU"/>
        </w:rPr>
        <w:sectPr w:rsidR="00386A67" w:rsidRPr="00386A67" w:rsidSect="009E7AB6">
          <w:pgSz w:w="11906" w:h="16838"/>
          <w:pgMar w:top="567" w:right="567" w:bottom="567" w:left="1134" w:header="709" w:footer="709" w:gutter="0"/>
          <w:cols w:space="708"/>
          <w:docGrid w:linePitch="360"/>
        </w:sectPr>
      </w:pPr>
    </w:p>
    <w:tbl>
      <w:tblPr>
        <w:tblW w:w="15972" w:type="dxa"/>
        <w:tblInd w:w="-601" w:type="dxa"/>
        <w:tblLayout w:type="fixed"/>
        <w:tblLook w:val="04A0" w:firstRow="1" w:lastRow="0" w:firstColumn="1" w:lastColumn="0" w:noHBand="0" w:noVBand="1"/>
      </w:tblPr>
      <w:tblGrid>
        <w:gridCol w:w="592"/>
        <w:gridCol w:w="1251"/>
        <w:gridCol w:w="1985"/>
        <w:gridCol w:w="2551"/>
        <w:gridCol w:w="1560"/>
        <w:gridCol w:w="1984"/>
        <w:gridCol w:w="2410"/>
        <w:gridCol w:w="2126"/>
        <w:gridCol w:w="1276"/>
        <w:gridCol w:w="237"/>
      </w:tblGrid>
      <w:tr w:rsidR="00386A67" w:rsidRPr="00386A67" w:rsidTr="009E7AB6">
        <w:trPr>
          <w:gridAfter w:val="1"/>
          <w:wAfter w:w="237" w:type="dxa"/>
          <w:trHeight w:val="420"/>
        </w:trPr>
        <w:tc>
          <w:tcPr>
            <w:tcW w:w="15735" w:type="dxa"/>
            <w:gridSpan w:val="9"/>
            <w:tcBorders>
              <w:top w:val="nil"/>
              <w:left w:val="nil"/>
              <w:bottom w:val="single" w:sz="4" w:space="0" w:color="auto"/>
              <w:right w:val="nil"/>
            </w:tcBorders>
            <w:shd w:val="clear" w:color="auto" w:fill="auto"/>
            <w:vAlign w:val="center"/>
            <w:hideMark/>
          </w:tcPr>
          <w:tbl>
            <w:tblPr>
              <w:tblW w:w="17142" w:type="dxa"/>
              <w:tblLayout w:type="fixed"/>
              <w:tblLook w:val="04A0" w:firstRow="1" w:lastRow="0" w:firstColumn="1" w:lastColumn="0" w:noHBand="0" w:noVBand="1"/>
            </w:tblPr>
            <w:tblGrid>
              <w:gridCol w:w="93"/>
              <w:gridCol w:w="2351"/>
              <w:gridCol w:w="284"/>
              <w:gridCol w:w="1974"/>
              <w:gridCol w:w="152"/>
              <w:gridCol w:w="1350"/>
              <w:gridCol w:w="338"/>
              <w:gridCol w:w="438"/>
              <w:gridCol w:w="1042"/>
              <w:gridCol w:w="234"/>
              <w:gridCol w:w="216"/>
              <w:gridCol w:w="670"/>
              <w:gridCol w:w="248"/>
              <w:gridCol w:w="216"/>
              <w:gridCol w:w="656"/>
              <w:gridCol w:w="120"/>
              <w:gridCol w:w="74"/>
              <w:gridCol w:w="777"/>
              <w:gridCol w:w="9"/>
              <w:gridCol w:w="65"/>
              <w:gridCol w:w="779"/>
              <w:gridCol w:w="207"/>
              <w:gridCol w:w="9"/>
              <w:gridCol w:w="560"/>
              <w:gridCol w:w="431"/>
              <w:gridCol w:w="9"/>
              <w:gridCol w:w="336"/>
              <w:gridCol w:w="635"/>
              <w:gridCol w:w="9"/>
              <w:gridCol w:w="132"/>
              <w:gridCol w:w="799"/>
              <w:gridCol w:w="9"/>
              <w:gridCol w:w="54"/>
              <w:gridCol w:w="897"/>
              <w:gridCol w:w="9"/>
              <w:gridCol w:w="951"/>
              <w:gridCol w:w="9"/>
            </w:tblGrid>
            <w:tr w:rsidR="00386A67" w:rsidRPr="00386A67" w:rsidTr="009E7AB6">
              <w:trPr>
                <w:gridBefore w:val="1"/>
                <w:gridAfter w:val="4"/>
                <w:wBefore w:w="93" w:type="dxa"/>
                <w:wAfter w:w="1866" w:type="dxa"/>
                <w:trHeight w:val="540"/>
              </w:trPr>
              <w:tc>
                <w:tcPr>
                  <w:tcW w:w="15183" w:type="dxa"/>
                  <w:gridSpan w:val="32"/>
                  <w:tcBorders>
                    <w:top w:val="single" w:sz="4" w:space="0" w:color="auto"/>
                    <w:left w:val="nil"/>
                    <w:bottom w:val="nil"/>
                    <w:right w:val="nil"/>
                  </w:tcBorders>
                  <w:shd w:val="clear" w:color="auto" w:fill="auto"/>
                  <w:vAlign w:val="center"/>
                  <w:hideMark/>
                </w:tcPr>
                <w:tbl>
                  <w:tblPr>
                    <w:tblW w:w="15030" w:type="dxa"/>
                    <w:tblLayout w:type="fixed"/>
                    <w:tblLook w:val="04A0" w:firstRow="1" w:lastRow="0" w:firstColumn="1" w:lastColumn="0" w:noHBand="0" w:noVBand="1"/>
                  </w:tblPr>
                  <w:tblGrid>
                    <w:gridCol w:w="353"/>
                    <w:gridCol w:w="189"/>
                    <w:gridCol w:w="141"/>
                    <w:gridCol w:w="4678"/>
                    <w:gridCol w:w="1135"/>
                    <w:gridCol w:w="1559"/>
                    <w:gridCol w:w="992"/>
                    <w:gridCol w:w="992"/>
                    <w:gridCol w:w="993"/>
                    <w:gridCol w:w="850"/>
                    <w:gridCol w:w="142"/>
                    <w:gridCol w:w="992"/>
                    <w:gridCol w:w="992"/>
                    <w:gridCol w:w="1022"/>
                  </w:tblGrid>
                  <w:tr w:rsidR="00386A67" w:rsidRPr="00386A67" w:rsidTr="009E7AB6">
                    <w:trPr>
                      <w:trHeight w:val="1680"/>
                    </w:trPr>
                    <w:tc>
                      <w:tcPr>
                        <w:tcW w:w="353" w:type="dxa"/>
                        <w:tcBorders>
                          <w:top w:val="nil"/>
                          <w:left w:val="nil"/>
                          <w:bottom w:val="nil"/>
                          <w:right w:val="nil"/>
                        </w:tcBorders>
                        <w:shd w:val="clear" w:color="auto" w:fill="auto"/>
                        <w:vAlign w:val="center"/>
                        <w:hideMark/>
                      </w:tcPr>
                      <w:p w:rsidR="00386A67" w:rsidRPr="00386A67" w:rsidRDefault="00FC5D31" w:rsidP="009E7AB6">
                        <w:pPr>
                          <w:spacing w:after="0" w:line="240" w:lineRule="auto"/>
                          <w:rPr>
                            <w:rFonts w:ascii="Times New Roman" w:eastAsia="Times New Roman" w:hAnsi="Times New Roman"/>
                            <w:color w:val="000000"/>
                            <w:sz w:val="24"/>
                            <w:szCs w:val="24"/>
                            <w:lang w:eastAsia="ru-RU"/>
                          </w:rPr>
                        </w:pPr>
                        <w:r>
                          <w:lastRenderedPageBreak/>
                          <w:br w:type="page"/>
                        </w:r>
                        <w:r>
                          <w:br w:type="page"/>
                        </w:r>
                        <w:r>
                          <w:br w:type="page"/>
                        </w:r>
                        <w:r>
                          <w:br w:type="page"/>
                        </w:r>
                      </w:p>
                    </w:tc>
                    <w:tc>
                      <w:tcPr>
                        <w:tcW w:w="5008" w:type="dxa"/>
                        <w:gridSpan w:val="3"/>
                        <w:tcBorders>
                          <w:top w:val="nil"/>
                          <w:left w:val="nil"/>
                          <w:bottom w:val="nil"/>
                          <w:right w:val="nil"/>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9669" w:type="dxa"/>
                        <w:gridSpan w:val="10"/>
                        <w:tcBorders>
                          <w:top w:val="nil"/>
                          <w:left w:val="nil"/>
                          <w:bottom w:val="nil"/>
                          <w:right w:val="nil"/>
                        </w:tcBorders>
                        <w:shd w:val="clear" w:color="auto" w:fill="auto"/>
                        <w:vAlign w:val="bottom"/>
                        <w:hideMark/>
                      </w:tcPr>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Приложение 1                                                                                                                                                                                                                                           к муниципальной программе                                                                                              "Экономическое развитие Богучарского                                                                             муниципального     района"  </w:t>
                        </w:r>
                      </w:p>
                    </w:tc>
                  </w:tr>
                  <w:tr w:rsidR="00386A67" w:rsidRPr="00386A67" w:rsidTr="009E7AB6">
                    <w:trPr>
                      <w:trHeight w:val="600"/>
                    </w:trPr>
                    <w:tc>
                      <w:tcPr>
                        <w:tcW w:w="15030" w:type="dxa"/>
                        <w:gridSpan w:val="14"/>
                        <w:tcBorders>
                          <w:top w:val="nil"/>
                          <w:left w:val="nil"/>
                          <w:bottom w:val="single" w:sz="4" w:space="0" w:color="auto"/>
                          <w:right w:val="nil"/>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Сведения о показателях (индикаторах) муниципальной программы</w:t>
                        </w:r>
                        <w:r w:rsidR="002556B7">
                          <w:rPr>
                            <w:rFonts w:ascii="Times New Roman" w:eastAsia="Times New Roman" w:hAnsi="Times New Roman"/>
                            <w:b/>
                            <w:bCs/>
                            <w:color w:val="000000"/>
                            <w:sz w:val="24"/>
                            <w:szCs w:val="24"/>
                            <w:lang w:eastAsia="ru-RU"/>
                          </w:rPr>
                          <w:t xml:space="preserve"> </w:t>
                        </w:r>
                        <w:r w:rsidRPr="00386A67">
                          <w:rPr>
                            <w:rFonts w:ascii="Times New Roman" w:eastAsia="Times New Roman" w:hAnsi="Times New Roman"/>
                            <w:b/>
                            <w:bCs/>
                            <w:color w:val="000000"/>
                            <w:sz w:val="24"/>
                            <w:szCs w:val="24"/>
                            <w:lang w:eastAsia="ru-RU"/>
                          </w:rPr>
                          <w:t xml:space="preserve">                                                                   Богучарского муниципального района  Воронежской области  и их значениях</w:t>
                        </w:r>
                      </w:p>
                    </w:tc>
                  </w:tr>
                  <w:tr w:rsidR="00386A67" w:rsidRPr="00386A67" w:rsidTr="009E7AB6">
                    <w:trPr>
                      <w:trHeight w:val="765"/>
                    </w:trPr>
                    <w:tc>
                      <w:tcPr>
                        <w:tcW w:w="68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 </w:t>
                        </w:r>
                        <w:proofErr w:type="gramStart"/>
                        <w:r w:rsidRPr="00386A67">
                          <w:rPr>
                            <w:rFonts w:ascii="Times New Roman" w:eastAsia="Times New Roman" w:hAnsi="Times New Roman"/>
                            <w:b/>
                            <w:sz w:val="24"/>
                            <w:szCs w:val="24"/>
                            <w:lang w:eastAsia="ru-RU"/>
                          </w:rPr>
                          <w:t>п</w:t>
                        </w:r>
                        <w:proofErr w:type="gramEnd"/>
                        <w:r w:rsidRPr="00386A67">
                          <w:rPr>
                            <w:rFonts w:ascii="Times New Roman" w:eastAsia="Times New Roman" w:hAnsi="Times New Roman"/>
                            <w:b/>
                            <w:sz w:val="24"/>
                            <w:szCs w:val="24"/>
                            <w:lang w:eastAsia="ru-RU"/>
                          </w:rPr>
                          <w:t>/п</w:t>
                        </w:r>
                      </w:p>
                    </w:tc>
                    <w:tc>
                      <w:tcPr>
                        <w:tcW w:w="58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Наименование показателя (индикатора)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Ед. измерения</w:t>
                        </w:r>
                      </w:p>
                    </w:tc>
                    <w:tc>
                      <w:tcPr>
                        <w:tcW w:w="6975" w:type="dxa"/>
                        <w:gridSpan w:val="8"/>
                        <w:tcBorders>
                          <w:top w:val="single" w:sz="4" w:space="0" w:color="auto"/>
                          <w:left w:val="nil"/>
                          <w:bottom w:val="single" w:sz="4" w:space="0" w:color="auto"/>
                          <w:right w:val="single" w:sz="4" w:space="0" w:color="000000"/>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Значения показателя (индикатора) по годам реализации государственной программы</w:t>
                        </w:r>
                      </w:p>
                    </w:tc>
                  </w:tr>
                  <w:tr w:rsidR="00386A67" w:rsidRPr="00386A67" w:rsidTr="009E7AB6">
                    <w:trPr>
                      <w:trHeight w:val="315"/>
                    </w:trPr>
                    <w:tc>
                      <w:tcPr>
                        <w:tcW w:w="683"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5813"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2015</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2016</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2019</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2020</w:t>
                        </w:r>
                      </w:p>
                    </w:tc>
                  </w:tr>
                  <w:tr w:rsidR="00386A67" w:rsidRPr="00386A67" w:rsidTr="009E7AB6">
                    <w:trPr>
                      <w:trHeight w:val="315"/>
                    </w:trPr>
                    <w:tc>
                      <w:tcPr>
                        <w:tcW w:w="683"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w:t>
                        </w:r>
                      </w:p>
                    </w:tc>
                    <w:tc>
                      <w:tcPr>
                        <w:tcW w:w="5813"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10</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11</w:t>
                        </w:r>
                      </w:p>
                    </w:tc>
                  </w:tr>
                  <w:tr w:rsidR="00386A67" w:rsidRPr="00386A67" w:rsidTr="009E7AB6">
                    <w:trPr>
                      <w:trHeight w:val="315"/>
                    </w:trPr>
                    <w:tc>
                      <w:tcPr>
                        <w:tcW w:w="15030"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tc>
                  </w:tr>
                  <w:tr w:rsidR="00386A67" w:rsidRPr="00386A67" w:rsidTr="009E7AB6">
                    <w:trPr>
                      <w:trHeight w:val="555"/>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5813" w:type="dxa"/>
                        <w:gridSpan w:val="2"/>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Индекс физического объема валового муниципального продукта % к пред</w:t>
                        </w:r>
                        <w:proofErr w:type="gramStart"/>
                        <w:r w:rsidRPr="00386A67">
                          <w:rPr>
                            <w:rFonts w:ascii="Times New Roman" w:eastAsia="Times New Roman" w:hAnsi="Times New Roman"/>
                            <w:sz w:val="24"/>
                            <w:szCs w:val="24"/>
                            <w:lang w:eastAsia="ru-RU"/>
                          </w:rPr>
                          <w:t>.</w:t>
                        </w:r>
                        <w:proofErr w:type="gramEnd"/>
                        <w:r w:rsidRPr="00386A67">
                          <w:rPr>
                            <w:rFonts w:ascii="Times New Roman" w:eastAsia="Times New Roman" w:hAnsi="Times New Roman"/>
                            <w:sz w:val="24"/>
                            <w:szCs w:val="24"/>
                            <w:lang w:eastAsia="ru-RU"/>
                          </w:rPr>
                          <w:t xml:space="preserve"> </w:t>
                        </w:r>
                        <w:proofErr w:type="gramStart"/>
                        <w:r w:rsidRPr="00386A67">
                          <w:rPr>
                            <w:rFonts w:ascii="Times New Roman" w:eastAsia="Times New Roman" w:hAnsi="Times New Roman"/>
                            <w:sz w:val="24"/>
                            <w:szCs w:val="24"/>
                            <w:lang w:eastAsia="ru-RU"/>
                          </w:rPr>
                          <w:t>г</w:t>
                        </w:r>
                        <w:proofErr w:type="gramEnd"/>
                        <w:r w:rsidRPr="00386A67">
                          <w:rPr>
                            <w:rFonts w:ascii="Times New Roman" w:eastAsia="Times New Roman" w:hAnsi="Times New Roman"/>
                            <w:sz w:val="24"/>
                            <w:szCs w:val="24"/>
                            <w:lang w:eastAsia="ru-RU"/>
                          </w:rPr>
                          <w:t>оду</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101,6</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101,5</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101,5</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101,3</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101,3</w:t>
                        </w:r>
                      </w:p>
                    </w:tc>
                  </w:tr>
                  <w:tr w:rsidR="00386A67" w:rsidRPr="00386A67" w:rsidTr="009E7AB6">
                    <w:trPr>
                      <w:trHeight w:val="540"/>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w:t>
                        </w:r>
                      </w:p>
                    </w:tc>
                    <w:tc>
                      <w:tcPr>
                        <w:tcW w:w="5813" w:type="dxa"/>
                        <w:gridSpan w:val="2"/>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Объем инвестиций в основной капитал (за исключением бюджетных средств)</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млн</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443,0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469,0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492,0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515,0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531,0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550,0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576,0</w:t>
                        </w:r>
                      </w:p>
                    </w:tc>
                  </w:tr>
                  <w:tr w:rsidR="00386A67" w:rsidRPr="00386A67" w:rsidTr="009E7AB6">
                    <w:trPr>
                      <w:trHeight w:val="480"/>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w:t>
                        </w:r>
                      </w:p>
                    </w:tc>
                    <w:tc>
                      <w:tcPr>
                        <w:tcW w:w="5813" w:type="dxa"/>
                        <w:gridSpan w:val="2"/>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roofErr w:type="spellStart"/>
                        <w:r w:rsidRPr="00386A67">
                          <w:rPr>
                            <w:rFonts w:ascii="Times New Roman" w:eastAsia="Times New Roman" w:hAnsi="Times New Roman"/>
                            <w:sz w:val="24"/>
                            <w:szCs w:val="24"/>
                            <w:lang w:eastAsia="ru-RU"/>
                          </w:rPr>
                          <w:t>Обьем</w:t>
                        </w:r>
                        <w:proofErr w:type="spellEnd"/>
                        <w:r w:rsidRPr="00386A67">
                          <w:rPr>
                            <w:rFonts w:ascii="Times New Roman" w:eastAsia="Times New Roman" w:hAnsi="Times New Roman"/>
                            <w:sz w:val="24"/>
                            <w:szCs w:val="24"/>
                            <w:lang w:eastAsia="ru-RU"/>
                          </w:rPr>
                          <w:t xml:space="preserve">   неналоговых доходов в консолидированный бюджет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млн</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13,618</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14,948</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16,312</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17,712</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19,158</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20,632</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22,190</w:t>
                        </w:r>
                      </w:p>
                    </w:tc>
                  </w:tr>
                  <w:tr w:rsidR="00386A67" w:rsidRPr="00386A67" w:rsidTr="009E7AB6">
                    <w:trPr>
                      <w:trHeight w:val="345"/>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w:t>
                        </w:r>
                      </w:p>
                    </w:tc>
                    <w:tc>
                      <w:tcPr>
                        <w:tcW w:w="5813" w:type="dxa"/>
                        <w:gridSpan w:val="2"/>
                        <w:tcBorders>
                          <w:top w:val="nil"/>
                          <w:left w:val="nil"/>
                          <w:bottom w:val="nil"/>
                          <w:right w:val="nil"/>
                        </w:tcBorders>
                        <w:shd w:val="clear" w:color="auto" w:fill="auto"/>
                        <w:noWrap/>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новых рабочих мест</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59</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67</w:t>
                        </w:r>
                      </w:p>
                    </w:tc>
                  </w:tr>
                  <w:tr w:rsidR="00386A67" w:rsidRPr="00386A67" w:rsidTr="009E7AB6">
                    <w:trPr>
                      <w:trHeight w:val="555"/>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w:t>
                        </w:r>
                      </w:p>
                    </w:tc>
                    <w:tc>
                      <w:tcPr>
                        <w:tcW w:w="5813" w:type="dxa"/>
                        <w:gridSpan w:val="2"/>
                        <w:tcBorders>
                          <w:top w:val="single" w:sz="4" w:space="0" w:color="auto"/>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Количество граждан получивших финансовую поддержку на улучшение жилищных условий в рамках программы </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семей</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17</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17</w:t>
                        </w:r>
                      </w:p>
                    </w:tc>
                  </w:tr>
                  <w:tr w:rsidR="00386A67" w:rsidRPr="00386A67" w:rsidTr="009E7AB6">
                    <w:trPr>
                      <w:trHeight w:val="315"/>
                    </w:trPr>
                    <w:tc>
                      <w:tcPr>
                        <w:tcW w:w="15030"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1 "Развитие и поддержка малого и среднего предпринимательства"</w:t>
                        </w:r>
                      </w:p>
                    </w:tc>
                  </w:tr>
                  <w:tr w:rsidR="00386A67" w:rsidRPr="00386A67" w:rsidTr="009E7AB6">
                    <w:trPr>
                      <w:trHeight w:val="750"/>
                    </w:trPr>
                    <w:tc>
                      <w:tcPr>
                        <w:tcW w:w="683"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5813" w:type="dxa"/>
                        <w:gridSpan w:val="2"/>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1.Объем оборота продукции (услуг), производимой малыми предприятиями, в т.ч. </w:t>
                        </w:r>
                        <w:proofErr w:type="spellStart"/>
                        <w:r w:rsidRPr="00386A67">
                          <w:rPr>
                            <w:rFonts w:ascii="Times New Roman" w:eastAsia="Times New Roman" w:hAnsi="Times New Roman"/>
                            <w:sz w:val="24"/>
                            <w:szCs w:val="24"/>
                            <w:lang w:eastAsia="ru-RU"/>
                          </w:rPr>
                          <w:t>микропредприятиями</w:t>
                        </w:r>
                        <w:proofErr w:type="spellEnd"/>
                        <w:r w:rsidRPr="00386A67">
                          <w:rPr>
                            <w:rFonts w:ascii="Times New Roman" w:eastAsia="Times New Roman" w:hAnsi="Times New Roman"/>
                            <w:sz w:val="24"/>
                            <w:szCs w:val="24"/>
                            <w:lang w:eastAsia="ru-RU"/>
                          </w:rPr>
                          <w:t xml:space="preserve"> и индивидуальными предпринимателями </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3040,0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3344,0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3579,0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3865,0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4112,0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4358</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4530</w:t>
                        </w:r>
                      </w:p>
                    </w:tc>
                  </w:tr>
                  <w:tr w:rsidR="00386A67" w:rsidRPr="00386A67" w:rsidTr="009E7AB6">
                    <w:trPr>
                      <w:trHeight w:val="540"/>
                    </w:trPr>
                    <w:tc>
                      <w:tcPr>
                        <w:tcW w:w="683"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w:t>
                        </w:r>
                      </w:p>
                    </w:tc>
                    <w:tc>
                      <w:tcPr>
                        <w:tcW w:w="5813" w:type="dxa"/>
                        <w:gridSpan w:val="2"/>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 Ч</w:t>
                        </w:r>
                        <w:r w:rsidRPr="00386A67">
                          <w:rPr>
                            <w:rFonts w:ascii="Times New Roman" w:eastAsia="Times New Roman" w:hAnsi="Times New Roman"/>
                            <w:color w:val="000000"/>
                            <w:sz w:val="24"/>
                            <w:szCs w:val="24"/>
                            <w:lang w:eastAsia="ru-RU"/>
                          </w:rPr>
                          <w:t xml:space="preserve">исло субъектов малого и среднего </w:t>
                        </w:r>
                        <w:proofErr w:type="spellStart"/>
                        <w:proofErr w:type="gramStart"/>
                        <w:r w:rsidRPr="00386A67">
                          <w:rPr>
                            <w:rFonts w:ascii="Times New Roman" w:eastAsia="Times New Roman" w:hAnsi="Times New Roman"/>
                            <w:color w:val="000000"/>
                            <w:sz w:val="24"/>
                            <w:szCs w:val="24"/>
                            <w:lang w:eastAsia="ru-RU"/>
                          </w:rPr>
                          <w:t>предпринимательст-ва</w:t>
                        </w:r>
                        <w:proofErr w:type="spellEnd"/>
                        <w:proofErr w:type="gramEnd"/>
                        <w:r w:rsidRPr="00386A67">
                          <w:rPr>
                            <w:rFonts w:ascii="Times New Roman" w:eastAsia="Times New Roman" w:hAnsi="Times New Roman"/>
                            <w:color w:val="000000"/>
                            <w:sz w:val="24"/>
                            <w:szCs w:val="24"/>
                            <w:lang w:eastAsia="ru-RU"/>
                          </w:rPr>
                          <w:t> в расчете на 1000 человек населения</w:t>
                        </w:r>
                      </w:p>
                    </w:tc>
                    <w:tc>
                      <w:tcPr>
                        <w:tcW w:w="155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на 1000 человек населения</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31,8</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32,1</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32,5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32,7</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33</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33,5</w:t>
                        </w:r>
                      </w:p>
                    </w:tc>
                  </w:tr>
                  <w:tr w:rsidR="00386A67" w:rsidRPr="00386A67" w:rsidTr="009E7AB6">
                    <w:trPr>
                      <w:trHeight w:val="1005"/>
                    </w:trPr>
                    <w:tc>
                      <w:tcPr>
                        <w:tcW w:w="683"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w:t>
                        </w:r>
                      </w:p>
                    </w:tc>
                    <w:tc>
                      <w:tcPr>
                        <w:tcW w:w="5813" w:type="dxa"/>
                        <w:gridSpan w:val="2"/>
                        <w:tcBorders>
                          <w:top w:val="nil"/>
                          <w:left w:val="nil"/>
                          <w:bottom w:val="nil"/>
                          <w:right w:val="nil"/>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Увеличение д</w:t>
                        </w:r>
                        <w:r w:rsidRPr="00386A67">
                          <w:rPr>
                            <w:rFonts w:ascii="Times New Roman" w:eastAsia="Times New Roman" w:hAnsi="Times New Roman"/>
                            <w:color w:val="000000"/>
                            <w:sz w:val="24"/>
                            <w:szCs w:val="24"/>
                            <w:lang w:eastAsia="ru-RU"/>
                          </w:rPr>
                          <w:t xml:space="preserve">оли среднесписочной численности </w:t>
                        </w:r>
                        <w:proofErr w:type="gramStart"/>
                        <w:r w:rsidRPr="00386A67">
                          <w:rPr>
                            <w:rFonts w:ascii="Times New Roman" w:eastAsia="Times New Roman" w:hAnsi="Times New Roman"/>
                            <w:color w:val="000000"/>
                            <w:sz w:val="24"/>
                            <w:szCs w:val="24"/>
                            <w:lang w:eastAsia="ru-RU"/>
                          </w:rPr>
                          <w:t>работ-</w:t>
                        </w:r>
                        <w:proofErr w:type="spellStart"/>
                        <w:r w:rsidRPr="00386A67">
                          <w:rPr>
                            <w:rFonts w:ascii="Times New Roman" w:eastAsia="Times New Roman" w:hAnsi="Times New Roman"/>
                            <w:color w:val="000000"/>
                            <w:sz w:val="24"/>
                            <w:szCs w:val="24"/>
                            <w:lang w:eastAsia="ru-RU"/>
                          </w:rPr>
                          <w:t>ников</w:t>
                        </w:r>
                        <w:proofErr w:type="spellEnd"/>
                        <w:proofErr w:type="gramEnd"/>
                        <w:r w:rsidRPr="00386A67">
                          <w:rPr>
                            <w:rFonts w:ascii="Times New Roman" w:eastAsia="Times New Roman" w:hAnsi="Times New Roman"/>
                            <w:color w:val="000000"/>
                            <w:sz w:val="24"/>
                            <w:szCs w:val="24"/>
                            <w:lang w:eastAsia="ru-RU"/>
                          </w:rPr>
                          <w:t xml:space="preserve">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49,14</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50,5</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50,9</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53,0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54,0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55,0</w:t>
                        </w:r>
                      </w:p>
                    </w:tc>
                  </w:tr>
                  <w:tr w:rsidR="00386A67" w:rsidRPr="00386A67" w:rsidTr="009E7AB6">
                    <w:trPr>
                      <w:trHeight w:val="315"/>
                    </w:trPr>
                    <w:tc>
                      <w:tcPr>
                        <w:tcW w:w="14008"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2 "Управление муниципальным имуществом и земельными ресурсами"</w:t>
                        </w:r>
                      </w:p>
                    </w:tc>
                    <w:tc>
                      <w:tcPr>
                        <w:tcW w:w="102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trHeight w:val="52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1</w:t>
                        </w:r>
                      </w:p>
                    </w:tc>
                    <w:tc>
                      <w:tcPr>
                        <w:tcW w:w="6143" w:type="dxa"/>
                        <w:gridSpan w:val="4"/>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Регистрация права собственности Богучарского </w:t>
                        </w:r>
                        <w:proofErr w:type="spellStart"/>
                        <w:proofErr w:type="gramStart"/>
                        <w:r w:rsidRPr="00386A67">
                          <w:rPr>
                            <w:rFonts w:ascii="Times New Roman" w:eastAsia="Times New Roman" w:hAnsi="Times New Roman"/>
                            <w:sz w:val="24"/>
                            <w:szCs w:val="24"/>
                            <w:lang w:eastAsia="ru-RU"/>
                          </w:rPr>
                          <w:t>муници-пального</w:t>
                        </w:r>
                        <w:proofErr w:type="spellEnd"/>
                        <w:proofErr w:type="gramEnd"/>
                        <w:r w:rsidRPr="00386A67">
                          <w:rPr>
                            <w:rFonts w:ascii="Times New Roman" w:eastAsia="Times New Roman" w:hAnsi="Times New Roman"/>
                            <w:sz w:val="24"/>
                            <w:szCs w:val="24"/>
                            <w:lang w:eastAsia="ru-RU"/>
                          </w:rPr>
                          <w:t xml:space="preserve"> района на объекты недвижимого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90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r>
                  <w:tr w:rsidR="00386A67" w:rsidRPr="00386A67" w:rsidTr="009E7AB6">
                    <w:trPr>
                      <w:trHeight w:val="52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w:t>
                        </w:r>
                      </w:p>
                    </w:tc>
                    <w:tc>
                      <w:tcPr>
                        <w:tcW w:w="6143" w:type="dxa"/>
                        <w:gridSpan w:val="4"/>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Регистрация права собственности Богучарского муниципального района на земельные участки </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993"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60</w:t>
                        </w:r>
                      </w:p>
                    </w:tc>
                    <w:tc>
                      <w:tcPr>
                        <w:tcW w:w="992" w:type="dxa"/>
                        <w:gridSpan w:val="2"/>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80</w:t>
                        </w:r>
                      </w:p>
                    </w:tc>
                    <w:tc>
                      <w:tcPr>
                        <w:tcW w:w="992" w:type="dxa"/>
                        <w:tcBorders>
                          <w:top w:val="nil"/>
                          <w:left w:val="nil"/>
                          <w:bottom w:val="nil"/>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90</w:t>
                        </w:r>
                      </w:p>
                    </w:tc>
                    <w:tc>
                      <w:tcPr>
                        <w:tcW w:w="1022" w:type="dxa"/>
                        <w:tcBorders>
                          <w:top w:val="nil"/>
                          <w:left w:val="nil"/>
                          <w:bottom w:val="nil"/>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r>
                  <w:tr w:rsidR="00386A67" w:rsidRPr="00386A67" w:rsidTr="009E7AB6">
                    <w:trPr>
                      <w:trHeight w:val="31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w:t>
                        </w:r>
                      </w:p>
                    </w:tc>
                    <w:tc>
                      <w:tcPr>
                        <w:tcW w:w="6143" w:type="dxa"/>
                        <w:gridSpan w:val="4"/>
                        <w:tcBorders>
                          <w:top w:val="nil"/>
                          <w:left w:val="nil"/>
                          <w:bottom w:val="nil"/>
                          <w:right w:val="nil"/>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Доходы от сдачи в аренду муниципального имущества</w:t>
                        </w:r>
                      </w:p>
                    </w:tc>
                    <w:tc>
                      <w:tcPr>
                        <w:tcW w:w="1559" w:type="dxa"/>
                        <w:tcBorders>
                          <w:top w:val="nil"/>
                          <w:left w:val="single" w:sz="4" w:space="0" w:color="auto"/>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3872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4690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5150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5700</w:t>
                        </w:r>
                      </w:p>
                    </w:tc>
                  </w:tr>
                  <w:tr w:rsidR="00386A67" w:rsidRPr="00386A67" w:rsidTr="009E7AB6">
                    <w:trPr>
                      <w:trHeight w:val="34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w:t>
                        </w:r>
                      </w:p>
                    </w:tc>
                    <w:tc>
                      <w:tcPr>
                        <w:tcW w:w="6143" w:type="dxa"/>
                        <w:gridSpan w:val="4"/>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Поступления от продажи муниципального имущества</w:t>
                        </w:r>
                      </w:p>
                    </w:tc>
                    <w:tc>
                      <w:tcPr>
                        <w:tcW w:w="1559" w:type="dxa"/>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r>
                  <w:tr w:rsidR="00386A67" w:rsidRPr="00386A67" w:rsidTr="009E7AB6">
                    <w:trPr>
                      <w:trHeight w:val="330"/>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w:t>
                        </w:r>
                      </w:p>
                    </w:tc>
                    <w:tc>
                      <w:tcPr>
                        <w:tcW w:w="6143"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Арендная плата за земли с/х и не с/х назначения</w:t>
                        </w:r>
                      </w:p>
                    </w:tc>
                    <w:tc>
                      <w:tcPr>
                        <w:tcW w:w="1559" w:type="dxa"/>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11000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12000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13000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15000</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16000</w:t>
                        </w:r>
                      </w:p>
                    </w:tc>
                  </w:tr>
                  <w:tr w:rsidR="00386A67" w:rsidRPr="00386A67" w:rsidTr="009E7AB6">
                    <w:trPr>
                      <w:trHeight w:val="300"/>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w:t>
                        </w:r>
                      </w:p>
                    </w:tc>
                    <w:tc>
                      <w:tcPr>
                        <w:tcW w:w="6143"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Поступления от продажи земельных участков</w:t>
                        </w:r>
                      </w:p>
                    </w:tc>
                    <w:tc>
                      <w:tcPr>
                        <w:tcW w:w="1559" w:type="dxa"/>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r>
                  <w:tr w:rsidR="00386A67" w:rsidRPr="00386A67" w:rsidTr="009E7AB6">
                    <w:trPr>
                      <w:trHeight w:val="360"/>
                    </w:trPr>
                    <w:tc>
                      <w:tcPr>
                        <w:tcW w:w="1503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3 ««Обеспечение доступным и комфортным жильем и коммунальными услугами населения»</w:t>
                        </w:r>
                      </w:p>
                    </w:tc>
                  </w:tr>
                  <w:tr w:rsidR="00386A67" w:rsidRPr="00386A67" w:rsidTr="009E7AB6">
                    <w:trPr>
                      <w:trHeight w:val="510"/>
                    </w:trPr>
                    <w:tc>
                      <w:tcPr>
                        <w:tcW w:w="542" w:type="dxa"/>
                        <w:gridSpan w:val="2"/>
                        <w:tcBorders>
                          <w:top w:val="nil"/>
                          <w:left w:val="single" w:sz="4" w:space="0" w:color="auto"/>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Общая площадь жилых помещений во введенных в отчетном году жилых домах</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кв.м.</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2500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4600</w:t>
                        </w:r>
                      </w:p>
                    </w:tc>
                    <w:tc>
                      <w:tcPr>
                        <w:tcW w:w="992" w:type="dxa"/>
                        <w:gridSpan w:val="2"/>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4800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5200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5400</w:t>
                        </w:r>
                      </w:p>
                    </w:tc>
                  </w:tr>
                  <w:tr w:rsidR="00386A67" w:rsidRPr="00386A67" w:rsidTr="009E7AB6">
                    <w:trPr>
                      <w:trHeight w:val="735"/>
                    </w:trPr>
                    <w:tc>
                      <w:tcPr>
                        <w:tcW w:w="542" w:type="dxa"/>
                        <w:gridSpan w:val="2"/>
                        <w:tcBorders>
                          <w:top w:val="nil"/>
                          <w:left w:val="single" w:sz="4" w:space="0" w:color="auto"/>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w:t>
                        </w:r>
                      </w:p>
                    </w:tc>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Количество семей получивших финансовую поддержку на улучшение жилищных условий в рамках программы, человек.</w:t>
                        </w:r>
                      </w:p>
                    </w:tc>
                    <w:tc>
                      <w:tcPr>
                        <w:tcW w:w="1559" w:type="dxa"/>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семья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r>
                  <w:tr w:rsidR="00386A67" w:rsidRPr="00386A67" w:rsidTr="009E7AB6">
                    <w:trPr>
                      <w:trHeight w:val="540"/>
                    </w:trPr>
                    <w:tc>
                      <w:tcPr>
                        <w:tcW w:w="542" w:type="dxa"/>
                        <w:gridSpan w:val="2"/>
                        <w:tcBorders>
                          <w:top w:val="nil"/>
                          <w:left w:val="single" w:sz="4" w:space="0" w:color="auto"/>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w:t>
                        </w:r>
                      </w:p>
                    </w:tc>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Доля поселений, имеющих уточненные границы населенных пунктов</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3"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gridSpan w:val="2"/>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102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r>
                  <w:tr w:rsidR="00386A67" w:rsidRPr="00386A67" w:rsidTr="009E7AB6">
                    <w:trPr>
                      <w:trHeight w:val="585"/>
                    </w:trPr>
                    <w:tc>
                      <w:tcPr>
                        <w:tcW w:w="542" w:type="dxa"/>
                        <w:gridSpan w:val="2"/>
                        <w:tcBorders>
                          <w:top w:val="nil"/>
                          <w:left w:val="single" w:sz="4" w:space="0" w:color="auto"/>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w:t>
                        </w:r>
                      </w:p>
                    </w:tc>
                    <w:tc>
                      <w:tcPr>
                        <w:tcW w:w="5954"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Доля площади территорий, на которые разработаны проекты планировок от общей площади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11,5</w:t>
                        </w:r>
                      </w:p>
                    </w:tc>
                  </w:tr>
                  <w:tr w:rsidR="00386A67" w:rsidRPr="00386A67" w:rsidTr="009E7AB6">
                    <w:trPr>
                      <w:trHeight w:val="390"/>
                    </w:trPr>
                    <w:tc>
                      <w:tcPr>
                        <w:tcW w:w="542" w:type="dxa"/>
                        <w:gridSpan w:val="2"/>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w:t>
                        </w:r>
                      </w:p>
                    </w:tc>
                    <w:tc>
                      <w:tcPr>
                        <w:tcW w:w="5954"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Уровень износа коммунальной инфраструктуры</w:t>
                        </w:r>
                        <w:proofErr w:type="gramStart"/>
                        <w:r w:rsidRPr="00386A67">
                          <w:rPr>
                            <w:rFonts w:ascii="Times New Roman" w:eastAsia="Times New Roman" w:hAnsi="Times New Roman"/>
                            <w:sz w:val="24"/>
                            <w:szCs w:val="24"/>
                            <w:lang w:eastAsia="ru-RU"/>
                          </w:rPr>
                          <w:t xml:space="preserve"> .</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70</w:t>
                        </w:r>
                      </w:p>
                    </w:tc>
                    <w:tc>
                      <w:tcPr>
                        <w:tcW w:w="992"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68</w:t>
                        </w:r>
                      </w:p>
                    </w:tc>
                    <w:tc>
                      <w:tcPr>
                        <w:tcW w:w="993" w:type="dxa"/>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66</w:t>
                        </w:r>
                      </w:p>
                    </w:tc>
                    <w:tc>
                      <w:tcPr>
                        <w:tcW w:w="992" w:type="dxa"/>
                        <w:gridSpan w:val="2"/>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62</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60</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58</w:t>
                        </w:r>
                      </w:p>
                    </w:tc>
                  </w:tr>
                  <w:tr w:rsidR="00386A67" w:rsidRPr="00386A67" w:rsidTr="009E7AB6">
                    <w:trPr>
                      <w:trHeight w:val="345"/>
                    </w:trPr>
                    <w:tc>
                      <w:tcPr>
                        <w:tcW w:w="14008"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4  «Энергосбережение»</w:t>
                        </w:r>
                      </w:p>
                    </w:tc>
                    <w:tc>
                      <w:tcPr>
                        <w:tcW w:w="102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trHeight w:val="79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электрической энергии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roofErr w:type="spellStart"/>
                        <w:r w:rsidRPr="00386A67">
                          <w:rPr>
                            <w:rFonts w:ascii="Times New Roman" w:eastAsia="Times New Roman" w:hAnsi="Times New Roman"/>
                            <w:color w:val="000000"/>
                            <w:sz w:val="24"/>
                            <w:szCs w:val="24"/>
                            <w:lang w:eastAsia="ru-RU"/>
                          </w:rPr>
                          <w:t>кВт</w:t>
                        </w:r>
                        <w:proofErr w:type="gramStart"/>
                        <w:r w:rsidRPr="00386A67">
                          <w:rPr>
                            <w:rFonts w:ascii="Times New Roman" w:eastAsia="Times New Roman" w:hAnsi="Times New Roman"/>
                            <w:color w:val="000000"/>
                            <w:sz w:val="24"/>
                            <w:szCs w:val="24"/>
                            <w:lang w:eastAsia="ru-RU"/>
                          </w:rPr>
                          <w:t>.ч</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33,5</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31,0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28,6</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27,8</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27,2</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26,6</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25,9</w:t>
                        </w:r>
                      </w:p>
                    </w:tc>
                  </w:tr>
                  <w:tr w:rsidR="00386A67" w:rsidRPr="00386A67" w:rsidTr="009E7AB6">
                    <w:trPr>
                      <w:trHeight w:val="76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тепловой энергии муниципальными бюджетными учреждениями (на кв</w:t>
                        </w:r>
                        <w:proofErr w:type="gramStart"/>
                        <w:r w:rsidRPr="00386A67">
                          <w:rPr>
                            <w:rFonts w:ascii="Times New Roman" w:eastAsia="Times New Roman" w:hAnsi="Times New Roman"/>
                            <w:color w:val="000000"/>
                            <w:sz w:val="24"/>
                            <w:szCs w:val="24"/>
                            <w:lang w:eastAsia="ru-RU"/>
                          </w:rPr>
                          <w:t>.м</w:t>
                        </w:r>
                        <w:proofErr w:type="gramEnd"/>
                        <w:r w:rsidRPr="00386A67">
                          <w:rPr>
                            <w:rFonts w:ascii="Times New Roman" w:eastAsia="Times New Roman" w:hAnsi="Times New Roman"/>
                            <w:color w:val="000000"/>
                            <w:sz w:val="24"/>
                            <w:szCs w:val="24"/>
                            <w:lang w:eastAsia="ru-RU"/>
                          </w:rPr>
                          <w:t xml:space="preserve"> общей площади)</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0,056</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0,052</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0,048</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0,046</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0,044</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0,042</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0,040</w:t>
                        </w:r>
                      </w:p>
                    </w:tc>
                  </w:tr>
                  <w:tr w:rsidR="00386A67" w:rsidRPr="00386A67" w:rsidTr="009E7AB6">
                    <w:trPr>
                      <w:trHeight w:val="76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горячей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0,060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0,050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0,050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0,048</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0,047</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0,046</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0,045</w:t>
                        </w:r>
                      </w:p>
                    </w:tc>
                  </w:tr>
                  <w:tr w:rsidR="00386A67" w:rsidRPr="00386A67" w:rsidTr="009E7AB6">
                    <w:trPr>
                      <w:trHeight w:val="76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холодной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0,700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0,650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0,600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0,058</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0,056</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0,054</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0,052</w:t>
                        </w:r>
                      </w:p>
                    </w:tc>
                  </w:tr>
                  <w:tr w:rsidR="00386A67" w:rsidRPr="00386A67" w:rsidTr="009E7AB6">
                    <w:trPr>
                      <w:trHeight w:val="765"/>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5</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природного газа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16,8</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15,6</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15,3</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14,8</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14,6</w:t>
                        </w:r>
                      </w:p>
                    </w:tc>
                  </w:tr>
                  <w:tr w:rsidR="00386A67" w:rsidRPr="00386A67" w:rsidTr="009E7AB6">
                    <w:trPr>
                      <w:trHeight w:val="510"/>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электрической энергии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roofErr w:type="spellStart"/>
                        <w:r w:rsidRPr="00386A67">
                          <w:rPr>
                            <w:rFonts w:ascii="Times New Roman" w:eastAsia="Times New Roman" w:hAnsi="Times New Roman"/>
                            <w:color w:val="000000"/>
                            <w:sz w:val="24"/>
                            <w:szCs w:val="24"/>
                            <w:lang w:eastAsia="ru-RU"/>
                          </w:rPr>
                          <w:t>кВт</w:t>
                        </w:r>
                        <w:proofErr w:type="gramStart"/>
                        <w:r w:rsidRPr="00386A67">
                          <w:rPr>
                            <w:rFonts w:ascii="Times New Roman" w:eastAsia="Times New Roman" w:hAnsi="Times New Roman"/>
                            <w:color w:val="000000"/>
                            <w:sz w:val="24"/>
                            <w:szCs w:val="24"/>
                            <w:lang w:eastAsia="ru-RU"/>
                          </w:rPr>
                          <w:t>.ч</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770,2</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712,3</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662,6</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654,0</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648,0</w:t>
                        </w:r>
                      </w:p>
                    </w:tc>
                    <w:tc>
                      <w:tcPr>
                        <w:tcW w:w="992" w:type="dxa"/>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640,0</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636</w:t>
                        </w:r>
                      </w:p>
                    </w:tc>
                  </w:tr>
                  <w:tr w:rsidR="00386A67" w:rsidRPr="00386A67" w:rsidTr="009E7AB6">
                    <w:trPr>
                      <w:trHeight w:val="510"/>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тепловой энергии в многоквартирных домах (на кв</w:t>
                        </w:r>
                        <w:proofErr w:type="gramStart"/>
                        <w:r w:rsidRPr="00386A67">
                          <w:rPr>
                            <w:rFonts w:ascii="Times New Roman" w:eastAsia="Times New Roman" w:hAnsi="Times New Roman"/>
                            <w:color w:val="000000"/>
                            <w:sz w:val="24"/>
                            <w:szCs w:val="24"/>
                            <w:lang w:eastAsia="ru-RU"/>
                          </w:rPr>
                          <w:t>.м</w:t>
                        </w:r>
                        <w:proofErr w:type="gramEnd"/>
                        <w:r w:rsidRPr="00386A67">
                          <w:rPr>
                            <w:rFonts w:ascii="Times New Roman" w:eastAsia="Times New Roman" w:hAnsi="Times New Roman"/>
                            <w:color w:val="000000"/>
                            <w:sz w:val="24"/>
                            <w:szCs w:val="24"/>
                            <w:lang w:eastAsia="ru-RU"/>
                          </w:rPr>
                          <w:t xml:space="preserve"> общей площади)</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Гкал</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0,170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0,160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0,150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0,145</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0,140</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0,135</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0,130</w:t>
                        </w:r>
                      </w:p>
                    </w:tc>
                  </w:tr>
                  <w:tr w:rsidR="00386A67" w:rsidRPr="00386A67" w:rsidTr="009E7AB6">
                    <w:trPr>
                      <w:trHeight w:val="600"/>
                    </w:trPr>
                    <w:tc>
                      <w:tcPr>
                        <w:tcW w:w="353"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горячей воды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12,5</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11,8</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11,5</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11,2</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w:t>
                        </w:r>
                      </w:p>
                    </w:tc>
                  </w:tr>
                  <w:tr w:rsidR="00386A67" w:rsidRPr="00386A67" w:rsidTr="009E7AB6">
                    <w:trPr>
                      <w:trHeight w:val="60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9</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холодной воды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27,5</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26,0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24,5</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21,5</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w:t>
                        </w:r>
                      </w:p>
                    </w:tc>
                  </w:tr>
                  <w:tr w:rsidR="00386A67" w:rsidRPr="00386A67" w:rsidTr="009E7AB6">
                    <w:trPr>
                      <w:trHeight w:val="5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w:t>
                        </w:r>
                      </w:p>
                    </w:tc>
                    <w:tc>
                      <w:tcPr>
                        <w:tcW w:w="6143"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Удельная величина потребления природного газа в многоквартирных домах (на 1 человека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м3</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172,0</w:t>
                        </w:r>
                      </w:p>
                    </w:tc>
                    <w:tc>
                      <w:tcPr>
                        <w:tcW w:w="992"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164,0</w:t>
                        </w:r>
                      </w:p>
                    </w:tc>
                    <w:tc>
                      <w:tcPr>
                        <w:tcW w:w="993"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152,0</w:t>
                        </w:r>
                      </w:p>
                    </w:tc>
                    <w:tc>
                      <w:tcPr>
                        <w:tcW w:w="85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148</w:t>
                        </w:r>
                      </w:p>
                    </w:tc>
                    <w:tc>
                      <w:tcPr>
                        <w:tcW w:w="99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146</w:t>
                        </w:r>
                      </w:p>
                    </w:tc>
                    <w:tc>
                      <w:tcPr>
                        <w:tcW w:w="1022" w:type="dxa"/>
                        <w:tcBorders>
                          <w:top w:val="nil"/>
                          <w:left w:val="nil"/>
                          <w:bottom w:val="single" w:sz="4" w:space="0" w:color="auto"/>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144</w:t>
                        </w:r>
                      </w:p>
                    </w:tc>
                  </w:tr>
                  <w:tr w:rsidR="00386A67" w:rsidRPr="00386A67" w:rsidTr="009E7AB6">
                    <w:trPr>
                      <w:trHeight w:val="315"/>
                    </w:trPr>
                    <w:tc>
                      <w:tcPr>
                        <w:tcW w:w="1503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ПОДПРОГРАММА 5 «Охрана окружающей среды» </w:t>
                        </w:r>
                      </w:p>
                    </w:tc>
                  </w:tr>
                  <w:tr w:rsidR="00386A67" w:rsidRPr="00386A67" w:rsidTr="009E7AB6">
                    <w:trPr>
                      <w:trHeight w:val="420"/>
                    </w:trPr>
                    <w:tc>
                      <w:tcPr>
                        <w:tcW w:w="353" w:type="dxa"/>
                        <w:tcBorders>
                          <w:top w:val="nil"/>
                          <w:left w:val="single" w:sz="4" w:space="0" w:color="auto"/>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6143" w:type="dxa"/>
                        <w:gridSpan w:val="4"/>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Обустройство родников </w:t>
                        </w:r>
                      </w:p>
                    </w:tc>
                    <w:tc>
                      <w:tcPr>
                        <w:tcW w:w="155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единиц</w:t>
                        </w:r>
                      </w:p>
                    </w:tc>
                    <w:tc>
                      <w:tcPr>
                        <w:tcW w:w="99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bl>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FC5D31" w:rsidRDefault="00FC5D31"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Приложение 2 </w:t>
                  </w:r>
                </w:p>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к муниципальной программе                               </w:t>
                  </w:r>
                </w:p>
                <w:p w:rsidR="00386A67" w:rsidRPr="00386A67" w:rsidRDefault="00386A67" w:rsidP="009E7AB6">
                  <w:pPr>
                    <w:spacing w:after="0" w:line="240" w:lineRule="auto"/>
                    <w:jc w:val="right"/>
                    <w:rPr>
                      <w:rFonts w:ascii="Times New Roman" w:eastAsia="Times New Roman" w:hAnsi="Times New Roman"/>
                      <w:b/>
                      <w:bCs/>
                      <w:sz w:val="24"/>
                      <w:szCs w:val="24"/>
                      <w:lang w:eastAsia="ru-RU"/>
                    </w:rPr>
                  </w:pPr>
                  <w:r w:rsidRPr="00386A67">
                    <w:rPr>
                      <w:rFonts w:ascii="Times New Roman" w:eastAsia="Times New Roman" w:hAnsi="Times New Roman"/>
                      <w:sz w:val="24"/>
                      <w:szCs w:val="24"/>
                      <w:lang w:eastAsia="ru-RU"/>
                    </w:rPr>
                    <w:t>"Экономическое развитие Богучарского муниципального района"</w:t>
                  </w: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Расходы местного бюджета на реализацию муниципальной программы Богучарского муниципального района Воронежской области                                  </w:t>
                  </w:r>
                </w:p>
              </w:tc>
            </w:tr>
            <w:tr w:rsidR="00386A67" w:rsidRPr="00386A67" w:rsidTr="009E7AB6">
              <w:trPr>
                <w:gridBefore w:val="1"/>
                <w:gridAfter w:val="4"/>
                <w:wBefore w:w="93" w:type="dxa"/>
                <w:wAfter w:w="1866" w:type="dxa"/>
                <w:trHeight w:val="630"/>
              </w:trPr>
              <w:tc>
                <w:tcPr>
                  <w:tcW w:w="235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lastRenderedPageBreak/>
                    <w:t>Статус</w:t>
                  </w:r>
                </w:p>
              </w:tc>
              <w:tc>
                <w:tcPr>
                  <w:tcW w:w="376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Наименование </w:t>
                  </w:r>
                </w:p>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муниципальной программы, подпрограммы, основного мероприятия</w:t>
                  </w:r>
                </w:p>
              </w:tc>
              <w:tc>
                <w:tcPr>
                  <w:tcW w:w="2268"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6804" w:type="dxa"/>
                  <w:gridSpan w:val="22"/>
                  <w:tcBorders>
                    <w:top w:val="single" w:sz="4" w:space="0" w:color="auto"/>
                    <w:left w:val="nil"/>
                    <w:bottom w:val="single" w:sz="4" w:space="0" w:color="auto"/>
                    <w:right w:val="single" w:sz="4" w:space="0" w:color="000000"/>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Расходы местного бюджета по годам реализации муниципальной программы,              тыс. руб.</w:t>
                  </w:r>
                </w:p>
              </w:tc>
            </w:tr>
            <w:tr w:rsidR="00386A67" w:rsidRPr="00386A67" w:rsidTr="009E7AB6">
              <w:trPr>
                <w:gridBefore w:val="1"/>
                <w:gridAfter w:val="4"/>
                <w:wBefore w:w="93" w:type="dxa"/>
                <w:wAfter w:w="1866" w:type="dxa"/>
                <w:trHeight w:val="420"/>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2268" w:type="dxa"/>
                  <w:gridSpan w:val="5"/>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Всего</w:t>
                  </w:r>
                </w:p>
              </w:tc>
              <w:tc>
                <w:tcPr>
                  <w:tcW w:w="5670" w:type="dxa"/>
                  <w:gridSpan w:val="19"/>
                  <w:tcBorders>
                    <w:top w:val="single" w:sz="4" w:space="0" w:color="auto"/>
                    <w:left w:val="nil"/>
                    <w:bottom w:val="single" w:sz="4" w:space="0" w:color="auto"/>
                    <w:right w:val="single" w:sz="4" w:space="0" w:color="000000"/>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 по годам реализации программы</w:t>
                  </w:r>
                </w:p>
              </w:tc>
            </w:tr>
            <w:tr w:rsidR="00386A67" w:rsidRPr="00386A67" w:rsidTr="009E7AB6">
              <w:trPr>
                <w:gridBefore w:val="1"/>
                <w:gridAfter w:val="4"/>
                <w:wBefore w:w="93" w:type="dxa"/>
                <w:wAfter w:w="1866" w:type="dxa"/>
                <w:trHeight w:val="82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2268" w:type="dxa"/>
                  <w:gridSpan w:val="5"/>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
              </w:tc>
              <w:tc>
                <w:tcPr>
                  <w:tcW w:w="850" w:type="dxa"/>
                  <w:gridSpan w:val="3"/>
                  <w:tcBorders>
                    <w:top w:val="nil"/>
                    <w:left w:val="nil"/>
                    <w:bottom w:val="nil"/>
                    <w:right w:val="nil"/>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2014 год</w:t>
                  </w:r>
                </w:p>
              </w:tc>
              <w:tc>
                <w:tcPr>
                  <w:tcW w:w="851" w:type="dxa"/>
                  <w:gridSpan w:val="3"/>
                  <w:tcBorders>
                    <w:top w:val="nil"/>
                    <w:left w:val="single" w:sz="4" w:space="0" w:color="auto"/>
                    <w:bottom w:val="nil"/>
                    <w:right w:val="nil"/>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2015</w:t>
                  </w:r>
                </w:p>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 год</w:t>
                  </w:r>
                </w:p>
              </w:tc>
              <w:tc>
                <w:tcPr>
                  <w:tcW w:w="779" w:type="dxa"/>
                  <w:tcBorders>
                    <w:top w:val="nil"/>
                    <w:left w:val="single" w:sz="4" w:space="0" w:color="auto"/>
                    <w:bottom w:val="nil"/>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2016 год</w:t>
                  </w:r>
                </w:p>
              </w:tc>
              <w:tc>
                <w:tcPr>
                  <w:tcW w:w="776"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2017 год</w:t>
                  </w:r>
                </w:p>
              </w:tc>
              <w:tc>
                <w:tcPr>
                  <w:tcW w:w="776"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2018 год</w:t>
                  </w:r>
                </w:p>
              </w:tc>
              <w:tc>
                <w:tcPr>
                  <w:tcW w:w="776"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2019 год</w:t>
                  </w:r>
                </w:p>
              </w:tc>
              <w:tc>
                <w:tcPr>
                  <w:tcW w:w="862" w:type="dxa"/>
                  <w:gridSpan w:val="3"/>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2020 год</w:t>
                  </w:r>
                </w:p>
              </w:tc>
            </w:tr>
            <w:tr w:rsidR="00386A67" w:rsidRPr="00386A67" w:rsidTr="009E7AB6">
              <w:trPr>
                <w:gridBefore w:val="1"/>
                <w:gridAfter w:val="4"/>
                <w:wBefore w:w="93" w:type="dxa"/>
                <w:wAfter w:w="1866" w:type="dxa"/>
                <w:trHeight w:val="375"/>
              </w:trPr>
              <w:tc>
                <w:tcPr>
                  <w:tcW w:w="2351" w:type="dxa"/>
                  <w:tcBorders>
                    <w:top w:val="nil"/>
                    <w:left w:val="single" w:sz="4" w:space="0" w:color="auto"/>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w:t>
                  </w:r>
                </w:p>
              </w:tc>
              <w:tc>
                <w:tcPr>
                  <w:tcW w:w="3760" w:type="dxa"/>
                  <w:gridSpan w:val="4"/>
                  <w:tcBorders>
                    <w:top w:val="nil"/>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w:t>
                  </w:r>
                </w:p>
              </w:tc>
              <w:tc>
                <w:tcPr>
                  <w:tcW w:w="2268" w:type="dxa"/>
                  <w:gridSpan w:val="5"/>
                  <w:tcBorders>
                    <w:top w:val="nil"/>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4</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5</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6</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7</w:t>
                  </w:r>
                </w:p>
              </w:tc>
              <w:tc>
                <w:tcPr>
                  <w:tcW w:w="7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8</w:t>
                  </w:r>
                </w:p>
              </w:tc>
              <w:tc>
                <w:tcPr>
                  <w:tcW w:w="7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9</w:t>
                  </w:r>
                </w:p>
              </w:tc>
              <w:tc>
                <w:tcPr>
                  <w:tcW w:w="7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ind w:left="-113" w:right="-113"/>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10</w:t>
                  </w:r>
                </w:p>
              </w:tc>
              <w:tc>
                <w:tcPr>
                  <w:tcW w:w="862" w:type="dxa"/>
                  <w:gridSpan w:val="3"/>
                  <w:tcBorders>
                    <w:top w:val="nil"/>
                    <w:left w:val="nil"/>
                    <w:bottom w:val="single" w:sz="4" w:space="0" w:color="auto"/>
                    <w:right w:val="single" w:sz="4" w:space="0" w:color="auto"/>
                  </w:tcBorders>
                  <w:shd w:val="clear" w:color="000000" w:fill="FFFFFF"/>
                  <w:noWrap/>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11</w:t>
                  </w:r>
                </w:p>
              </w:tc>
            </w:tr>
            <w:tr w:rsidR="00386A67" w:rsidRPr="00386A67" w:rsidTr="009E7AB6">
              <w:trPr>
                <w:gridBefore w:val="1"/>
                <w:gridAfter w:val="4"/>
                <w:wBefore w:w="93" w:type="dxa"/>
                <w:wAfter w:w="1866" w:type="dxa"/>
                <w:trHeight w:val="54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Муниципальная программа</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Экономическое развитие Богучарского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17982</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sidRPr="00B064E0">
                    <w:rPr>
                      <w:rFonts w:ascii="Times New Roman" w:eastAsia="Times New Roman" w:hAnsi="Times New Roman"/>
                      <w:b/>
                      <w:bCs/>
                      <w:lang w:eastAsia="ru-RU"/>
                    </w:rPr>
                    <w:t>2104,3</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3912</w:t>
                  </w:r>
                </w:p>
              </w:tc>
              <w:tc>
                <w:tcPr>
                  <w:tcW w:w="779" w:type="dxa"/>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2470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B064E0" w:rsidRDefault="00B064E0" w:rsidP="009E7AB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r>
            <w:tr w:rsidR="00386A67" w:rsidRPr="00386A67" w:rsidTr="009E7AB6">
              <w:trPr>
                <w:gridBefore w:val="1"/>
                <w:gridAfter w:val="4"/>
                <w:wBefore w:w="93" w:type="dxa"/>
                <w:wAfter w:w="1866" w:type="dxa"/>
                <w:trHeight w:val="31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B064E0">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B064E0" w:rsidRPr="00386A67" w:rsidTr="009E7AB6">
              <w:trPr>
                <w:gridBefore w:val="1"/>
                <w:gridAfter w:val="4"/>
                <w:wBefore w:w="93" w:type="dxa"/>
                <w:wAfter w:w="1866" w:type="dxa"/>
                <w:trHeight w:val="525"/>
              </w:trPr>
              <w:tc>
                <w:tcPr>
                  <w:tcW w:w="2351" w:type="dxa"/>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B064E0" w:rsidRPr="00386A67" w:rsidRDefault="00B064E0"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17982</w:t>
                  </w:r>
                </w:p>
              </w:tc>
              <w:tc>
                <w:tcPr>
                  <w:tcW w:w="850"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sidRPr="00B064E0">
                    <w:rPr>
                      <w:rFonts w:ascii="Times New Roman" w:eastAsia="Times New Roman" w:hAnsi="Times New Roman"/>
                      <w:b/>
                      <w:bCs/>
                      <w:lang w:eastAsia="ru-RU"/>
                    </w:rPr>
                    <w:t>2104,3</w:t>
                  </w:r>
                </w:p>
              </w:tc>
              <w:tc>
                <w:tcPr>
                  <w:tcW w:w="851"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3912</w:t>
                  </w:r>
                </w:p>
              </w:tc>
              <w:tc>
                <w:tcPr>
                  <w:tcW w:w="779" w:type="dxa"/>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2470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c>
                <w:tcPr>
                  <w:tcW w:w="862" w:type="dxa"/>
                  <w:gridSpan w:val="3"/>
                  <w:tcBorders>
                    <w:top w:val="nil"/>
                    <w:left w:val="nil"/>
                    <w:bottom w:val="single" w:sz="4" w:space="0" w:color="auto"/>
                    <w:right w:val="single" w:sz="4" w:space="0" w:color="auto"/>
                  </w:tcBorders>
                  <w:shd w:val="clear" w:color="auto" w:fill="auto"/>
                  <w:vAlign w:val="bottom"/>
                  <w:hideMark/>
                </w:tcPr>
                <w:p w:rsidR="00B064E0" w:rsidRPr="00B064E0" w:rsidRDefault="00B064E0" w:rsidP="00B064E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2374</w:t>
                  </w:r>
                </w:p>
              </w:tc>
            </w:tr>
            <w:tr w:rsidR="00386A67" w:rsidRPr="00386A67" w:rsidTr="009E7AB6">
              <w:trPr>
                <w:gridBefore w:val="1"/>
                <w:gridAfter w:val="4"/>
                <w:wBefore w:w="93" w:type="dxa"/>
                <w:wAfter w:w="1866" w:type="dxa"/>
                <w:trHeight w:val="42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w:t>
                  </w:r>
                </w:p>
              </w:tc>
              <w:tc>
                <w:tcPr>
                  <w:tcW w:w="3760" w:type="dxa"/>
                  <w:gridSpan w:val="4"/>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1</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Развитие и поддержка малого и среднего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764</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B064E0" w:rsidRPr="00386A67" w:rsidTr="009E7AB6">
              <w:trPr>
                <w:gridBefore w:val="1"/>
                <w:gridAfter w:val="4"/>
                <w:wBefore w:w="93" w:type="dxa"/>
                <w:wAfter w:w="1866" w:type="dxa"/>
                <w:trHeight w:val="450"/>
              </w:trPr>
              <w:tc>
                <w:tcPr>
                  <w:tcW w:w="2351" w:type="dxa"/>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B064E0" w:rsidRPr="00386A67" w:rsidRDefault="00B064E0"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764</w:t>
                  </w:r>
                </w:p>
              </w:tc>
              <w:tc>
                <w:tcPr>
                  <w:tcW w:w="850"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851"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9" w:type="dxa"/>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862"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r>
            <w:tr w:rsidR="00386A67" w:rsidRPr="00386A67" w:rsidTr="009E7AB6">
              <w:trPr>
                <w:gridBefore w:val="1"/>
                <w:gridAfter w:val="4"/>
                <w:wBefore w:w="93" w:type="dxa"/>
                <w:wAfter w:w="1866" w:type="dxa"/>
                <w:trHeight w:val="42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w:t>
                  </w:r>
                </w:p>
              </w:tc>
              <w:tc>
                <w:tcPr>
                  <w:tcW w:w="3760"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1.1.</w:t>
                  </w:r>
                </w:p>
              </w:tc>
              <w:tc>
                <w:tcPr>
                  <w:tcW w:w="37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Информационная и консультационная поддержка субъектов малого и среднего </w:t>
                  </w:r>
                  <w:r w:rsidRPr="00386A67">
                    <w:rPr>
                      <w:rFonts w:ascii="Times New Roman" w:eastAsia="Times New Roman" w:hAnsi="Times New Roman"/>
                      <w:b/>
                      <w:bCs/>
                      <w:sz w:val="24"/>
                      <w:szCs w:val="24"/>
                      <w:lang w:eastAsia="ru-RU"/>
                    </w:rPr>
                    <w:lastRenderedPageBreak/>
                    <w:t>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Мероприятие 1.1.1</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и ведение информационного портала в сети Интернет по поддержке и развитию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49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5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Мероприятие 1.1.2. </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5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66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2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1.1.3.</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Мониторинг развития предпринимательства, выявление проблем и препятствий, сдерживающих развитие малого и среднего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58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70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Мероприятие 1.1.4. </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Организация и проведение публичных мероприятий по вопросам </w:t>
                  </w:r>
                  <w:proofErr w:type="gramStart"/>
                  <w:r w:rsidRPr="00386A67">
                    <w:rPr>
                      <w:rFonts w:ascii="Times New Roman" w:eastAsia="Times New Roman" w:hAnsi="Times New Roman"/>
                      <w:sz w:val="24"/>
                      <w:szCs w:val="24"/>
                      <w:lang w:eastAsia="ru-RU"/>
                    </w:rPr>
                    <w:t>предприниматель-</w:t>
                  </w:r>
                  <w:proofErr w:type="spellStart"/>
                  <w:r w:rsidRPr="00386A67">
                    <w:rPr>
                      <w:rFonts w:ascii="Times New Roman" w:eastAsia="Times New Roman" w:hAnsi="Times New Roman"/>
                      <w:sz w:val="24"/>
                      <w:szCs w:val="24"/>
                      <w:lang w:eastAsia="ru-RU"/>
                    </w:rPr>
                    <w:t>ства</w:t>
                  </w:r>
                  <w:proofErr w:type="spellEnd"/>
                  <w:proofErr w:type="gramEnd"/>
                  <w:r w:rsidRPr="00386A67">
                    <w:rPr>
                      <w:rFonts w:ascii="Times New Roman" w:eastAsia="Times New Roman" w:hAnsi="Times New Roman"/>
                      <w:sz w:val="24"/>
                      <w:szCs w:val="24"/>
                      <w:lang w:eastAsia="ru-RU"/>
                    </w:rPr>
                    <w:t>: съездов, конференций, семинаров, совещаний,  «круглых столов», конкурсов.</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39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106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5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Мероприятие 1.1.5. </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Проведение заседаний координационного Совета  по развитию малого и среднего </w:t>
                  </w:r>
                  <w:r w:rsidRPr="00386A67">
                    <w:rPr>
                      <w:rFonts w:ascii="Times New Roman" w:eastAsia="Times New Roman" w:hAnsi="Times New Roman"/>
                      <w:sz w:val="24"/>
                      <w:szCs w:val="24"/>
                      <w:lang w:eastAsia="ru-RU"/>
                    </w:rPr>
                    <w:lastRenderedPageBreak/>
                    <w:t>предпринимательства Богучарского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5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64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Основное мероприятие  1.2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FC5D31">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Финансовая поддержка субъектов малого и среднего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764</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B064E0"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B064E0" w:rsidRPr="00386A67" w:rsidTr="009E7AB6">
              <w:trPr>
                <w:gridBefore w:val="1"/>
                <w:gridAfter w:val="4"/>
                <w:wBefore w:w="93" w:type="dxa"/>
                <w:wAfter w:w="1866" w:type="dxa"/>
                <w:trHeight w:val="510"/>
              </w:trPr>
              <w:tc>
                <w:tcPr>
                  <w:tcW w:w="2351" w:type="dxa"/>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B064E0" w:rsidRPr="00386A67" w:rsidRDefault="00B064E0"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B064E0" w:rsidRPr="00386A67" w:rsidRDefault="00B064E0"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764</w:t>
                  </w:r>
                </w:p>
              </w:tc>
              <w:tc>
                <w:tcPr>
                  <w:tcW w:w="850"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851"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9" w:type="dxa"/>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776"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c>
                <w:tcPr>
                  <w:tcW w:w="862" w:type="dxa"/>
                  <w:gridSpan w:val="3"/>
                  <w:tcBorders>
                    <w:top w:val="nil"/>
                    <w:left w:val="nil"/>
                    <w:bottom w:val="single" w:sz="4" w:space="0" w:color="auto"/>
                    <w:right w:val="single" w:sz="4" w:space="0" w:color="auto"/>
                  </w:tcBorders>
                  <w:shd w:val="clear" w:color="auto" w:fill="auto"/>
                  <w:vAlign w:val="bottom"/>
                  <w:hideMark/>
                </w:tcPr>
                <w:p w:rsidR="00B064E0" w:rsidRPr="00386A67" w:rsidRDefault="00B064E0" w:rsidP="00B064E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Мероприятие 1.2.1. </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FC5D31">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Развитие микрофинансирования</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58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Предоставление грантов начинающим субъектам малого предпринимательства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712,8</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103,7</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ind w:left="-113" w:right="-11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109,1</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E636A3" w:rsidRPr="00386A67" w:rsidTr="009E7AB6">
              <w:trPr>
                <w:gridBefore w:val="1"/>
                <w:gridAfter w:val="4"/>
                <w:wBefore w:w="93" w:type="dxa"/>
                <w:wAfter w:w="1866" w:type="dxa"/>
                <w:trHeight w:val="540"/>
              </w:trPr>
              <w:tc>
                <w:tcPr>
                  <w:tcW w:w="2351" w:type="dxa"/>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712,8</w:t>
                  </w:r>
                </w:p>
              </w:tc>
              <w:tc>
                <w:tcPr>
                  <w:tcW w:w="850"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103,7</w:t>
                  </w:r>
                </w:p>
              </w:tc>
              <w:tc>
                <w:tcPr>
                  <w:tcW w:w="851"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ind w:left="-113" w:right="-11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109,1</w:t>
                  </w:r>
                </w:p>
              </w:tc>
              <w:tc>
                <w:tcPr>
                  <w:tcW w:w="779" w:type="dxa"/>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862"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1.2.3.</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Предоставлении</w:t>
                  </w:r>
                  <w:proofErr w:type="gramEnd"/>
                  <w:r w:rsidRPr="00386A67">
                    <w:rPr>
                      <w:rFonts w:ascii="Times New Roman" w:eastAsia="Times New Roman" w:hAnsi="Times New Roman"/>
                      <w:sz w:val="24"/>
                      <w:szCs w:val="24"/>
                      <w:lang w:eastAsia="ru-RU"/>
                    </w:rPr>
                    <w:t xml:space="preserve"> субсидий  субъектам малого и среднего предпринимательства на компенсацию части затрат, </w:t>
                  </w:r>
                  <w:proofErr w:type="spellStart"/>
                  <w:r w:rsidRPr="00386A67">
                    <w:rPr>
                      <w:rFonts w:ascii="Times New Roman" w:eastAsia="Times New Roman" w:hAnsi="Times New Roman"/>
                      <w:sz w:val="24"/>
                      <w:szCs w:val="24"/>
                      <w:lang w:eastAsia="ru-RU"/>
                    </w:rPr>
                    <w:t>связанныхс</w:t>
                  </w:r>
                  <w:proofErr w:type="spellEnd"/>
                  <w:r w:rsidRPr="00386A67">
                    <w:rPr>
                      <w:rFonts w:ascii="Times New Roman" w:eastAsia="Times New Roman" w:hAnsi="Times New Roman"/>
                      <w:sz w:val="24"/>
                      <w:szCs w:val="24"/>
                      <w:lang w:eastAsia="ru-RU"/>
                    </w:rPr>
                    <w:t xml:space="preserve"> уплатой первого взноса (аванса) по договорам лизинга оборудования</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26</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0,852</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E636A3" w:rsidRPr="00386A67" w:rsidTr="009E7AB6">
              <w:trPr>
                <w:gridBefore w:val="1"/>
                <w:gridAfter w:val="4"/>
                <w:wBefore w:w="93" w:type="dxa"/>
                <w:wAfter w:w="1866" w:type="dxa"/>
                <w:trHeight w:val="915"/>
              </w:trPr>
              <w:tc>
                <w:tcPr>
                  <w:tcW w:w="2351" w:type="dxa"/>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26</w:t>
                  </w:r>
                </w:p>
              </w:tc>
              <w:tc>
                <w:tcPr>
                  <w:tcW w:w="850"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0,852</w:t>
                  </w:r>
                </w:p>
              </w:tc>
              <w:tc>
                <w:tcPr>
                  <w:tcW w:w="779" w:type="dxa"/>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63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1.2.4</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Организация и проведение торжественных мероприятий, посвященных Дню российского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63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r>
            <w:tr w:rsidR="00E636A3" w:rsidRPr="00386A67" w:rsidTr="009E7AB6">
              <w:trPr>
                <w:gridBefore w:val="1"/>
                <w:gridAfter w:val="4"/>
                <w:wBefore w:w="93" w:type="dxa"/>
                <w:wAfter w:w="1866" w:type="dxa"/>
                <w:trHeight w:val="630"/>
              </w:trPr>
              <w:tc>
                <w:tcPr>
                  <w:tcW w:w="2351" w:type="dxa"/>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850"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862"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1.2.5</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Поддержка АНО "</w:t>
                  </w:r>
                  <w:proofErr w:type="spellStart"/>
                  <w:r w:rsidRPr="00386A67">
                    <w:rPr>
                      <w:rFonts w:ascii="Times New Roman" w:eastAsia="Times New Roman" w:hAnsi="Times New Roman"/>
                      <w:sz w:val="24"/>
                      <w:szCs w:val="24"/>
                      <w:lang w:eastAsia="ru-RU"/>
                    </w:rPr>
                    <w:t>Богучарский</w:t>
                  </w:r>
                  <w:proofErr w:type="spellEnd"/>
                  <w:r w:rsidRPr="00386A67">
                    <w:rPr>
                      <w:rFonts w:ascii="Times New Roman" w:eastAsia="Times New Roman" w:hAnsi="Times New Roman"/>
                      <w:sz w:val="24"/>
                      <w:szCs w:val="24"/>
                      <w:lang w:eastAsia="ru-RU"/>
                    </w:rPr>
                    <w:t xml:space="preserve"> центр поддержки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ind w:left="-113" w:right="-11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E636A3" w:rsidP="009E7A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E636A3" w:rsidRPr="00386A67" w:rsidTr="009E7AB6">
              <w:trPr>
                <w:gridBefore w:val="1"/>
                <w:gridAfter w:val="4"/>
                <w:wBefore w:w="93" w:type="dxa"/>
                <w:wAfter w:w="1866" w:type="dxa"/>
                <w:trHeight w:val="630"/>
              </w:trPr>
              <w:tc>
                <w:tcPr>
                  <w:tcW w:w="2351" w:type="dxa"/>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E636A3" w:rsidRPr="00386A67" w:rsidRDefault="00E636A3"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E636A3" w:rsidRPr="00386A67" w:rsidRDefault="00E636A3"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ind w:left="-113" w:right="-11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E636A3" w:rsidRPr="00386A67" w:rsidRDefault="00E636A3" w:rsidP="002556B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63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1.2.6</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Предоставление муниципальной преференции в виде заключения договоров безвозмездного пользования муниципальным движимым и недвижимым имуществом с субъектами малого и среднего предпринимательства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63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63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Управление муниципальным имуществом и земельными ресурсами</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1 507</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457</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r>
            <w:tr w:rsidR="00386A67" w:rsidRPr="00386A67" w:rsidTr="009E7AB6">
              <w:trPr>
                <w:gridBefore w:val="1"/>
                <w:gridAfter w:val="4"/>
                <w:wBefore w:w="93" w:type="dxa"/>
                <w:wAfter w:w="1866" w:type="dxa"/>
                <w:trHeight w:val="72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1 507,3</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457,3</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r>
            <w:tr w:rsidR="00386A67" w:rsidRPr="00386A67" w:rsidTr="009E7AB6">
              <w:trPr>
                <w:gridBefore w:val="1"/>
                <w:gridAfter w:val="4"/>
                <w:wBefore w:w="93" w:type="dxa"/>
                <w:wAfter w:w="1866" w:type="dxa"/>
                <w:trHeight w:val="435"/>
              </w:trPr>
              <w:tc>
                <w:tcPr>
                  <w:tcW w:w="2351" w:type="dxa"/>
                  <w:tcBorders>
                    <w:top w:val="nil"/>
                    <w:left w:val="single" w:sz="4" w:space="0" w:color="auto"/>
                    <w:bottom w:val="nil"/>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w:t>
                  </w:r>
                </w:p>
              </w:tc>
              <w:tc>
                <w:tcPr>
                  <w:tcW w:w="3760" w:type="dxa"/>
                  <w:gridSpan w:val="4"/>
                  <w:tcBorders>
                    <w:top w:val="nil"/>
                    <w:left w:val="nil"/>
                    <w:bottom w:val="nil"/>
                    <w:right w:val="single" w:sz="4" w:space="0" w:color="auto"/>
                  </w:tcBorders>
                  <w:shd w:val="clear" w:color="auto" w:fill="auto"/>
                  <w:noWrap/>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35"/>
              </w:trPr>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2.1</w:t>
                  </w:r>
                </w:p>
              </w:tc>
              <w:tc>
                <w:tcPr>
                  <w:tcW w:w="37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Общие вопросы управления муниципальной собственностью.</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1 507,3</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457,3</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r>
            <w:tr w:rsidR="00386A67" w:rsidRPr="00386A67" w:rsidTr="009E7AB6">
              <w:trPr>
                <w:gridBefore w:val="1"/>
                <w:gridAfter w:val="4"/>
                <w:wBefore w:w="93" w:type="dxa"/>
                <w:wAfter w:w="1866" w:type="dxa"/>
                <w:trHeight w:val="43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3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1 507,3</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457,3</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r>
            <w:tr w:rsidR="00386A67" w:rsidRPr="00386A67" w:rsidTr="009E7AB6">
              <w:trPr>
                <w:gridBefore w:val="1"/>
                <w:gridAfter w:val="4"/>
                <w:wBefore w:w="93" w:type="dxa"/>
                <w:wAfter w:w="1866" w:type="dxa"/>
                <w:trHeight w:val="43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lastRenderedPageBreak/>
                    <w:t>мероприятие 2.2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Управление земельными </w:t>
                  </w:r>
                  <w:r w:rsidRPr="00386A67">
                    <w:rPr>
                      <w:rFonts w:ascii="Times New Roman" w:eastAsia="Times New Roman" w:hAnsi="Times New Roman"/>
                      <w:sz w:val="24"/>
                      <w:szCs w:val="24"/>
                      <w:lang w:eastAsia="ru-RU"/>
                    </w:rPr>
                    <w:lastRenderedPageBreak/>
                    <w:t xml:space="preserve">ресурсами.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2.3</w:t>
                  </w:r>
                </w:p>
              </w:tc>
              <w:tc>
                <w:tcPr>
                  <w:tcW w:w="37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Работа с муниципальными учреждениями.</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2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r>
            <w:tr w:rsidR="00386A67" w:rsidRPr="00386A67" w:rsidTr="009E7AB6">
              <w:trPr>
                <w:gridBefore w:val="1"/>
                <w:gridAfter w:val="4"/>
                <w:wBefore w:w="93" w:type="dxa"/>
                <w:wAfter w:w="1866" w:type="dxa"/>
                <w:trHeight w:val="420"/>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2.4</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Аренда муниципального имущества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r>
            <w:tr w:rsidR="00386A67" w:rsidRPr="00386A67" w:rsidTr="009E7AB6">
              <w:trPr>
                <w:gridBefore w:val="1"/>
                <w:gridAfter w:val="4"/>
                <w:wBefore w:w="93" w:type="dxa"/>
                <w:wAfter w:w="1866" w:type="dxa"/>
                <w:trHeight w:val="42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386A67" w:rsidRPr="00386A67" w:rsidTr="009E7AB6">
              <w:trPr>
                <w:gridBefore w:val="1"/>
                <w:gridAfter w:val="4"/>
                <w:wBefore w:w="93" w:type="dxa"/>
                <w:wAfter w:w="1866" w:type="dxa"/>
                <w:trHeight w:val="42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9"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r>
            <w:tr w:rsidR="00386A67" w:rsidRPr="00386A67" w:rsidTr="009E7AB6">
              <w:trPr>
                <w:gridBefore w:val="1"/>
                <w:gridAfter w:val="4"/>
                <w:wBefore w:w="93" w:type="dxa"/>
                <w:wAfter w:w="1866" w:type="dxa"/>
                <w:trHeight w:val="615"/>
              </w:trPr>
              <w:tc>
                <w:tcPr>
                  <w:tcW w:w="23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Подпрограмма 3</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xml:space="preserve">Обеспечение доступным и комфортным жильем </w:t>
                  </w:r>
                  <w:r w:rsidRPr="00386A67">
                    <w:rPr>
                      <w:rFonts w:ascii="Times New Roman" w:eastAsia="Times New Roman" w:hAnsi="Times New Roman"/>
                      <w:b/>
                      <w:bCs/>
                      <w:color w:val="000000"/>
                      <w:sz w:val="24"/>
                      <w:szCs w:val="24"/>
                      <w:lang w:eastAsia="ru-RU"/>
                    </w:rPr>
                    <w:br/>
                    <w:t>и коммунальными услугами населения</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13 215,2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1 949</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1 710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r>
            <w:tr w:rsidR="00386A67" w:rsidRPr="00386A67" w:rsidTr="009E7AB6">
              <w:trPr>
                <w:gridBefore w:val="1"/>
                <w:gridAfter w:val="4"/>
                <w:wBefore w:w="93" w:type="dxa"/>
                <w:wAfter w:w="1866" w:type="dxa"/>
                <w:trHeight w:val="42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r>
            <w:tr w:rsidR="00386A67" w:rsidRPr="00386A67" w:rsidTr="009E7AB6">
              <w:trPr>
                <w:gridBefore w:val="1"/>
                <w:gridAfter w:val="4"/>
                <w:wBefore w:w="93" w:type="dxa"/>
                <w:wAfter w:w="1866" w:type="dxa"/>
                <w:trHeight w:val="55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13 215,2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1 949</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1 710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1 914</w:t>
                  </w:r>
                </w:p>
              </w:tc>
            </w:tr>
            <w:tr w:rsidR="00386A67" w:rsidRPr="00386A67" w:rsidTr="009E7AB6">
              <w:trPr>
                <w:gridBefore w:val="1"/>
                <w:gridAfter w:val="4"/>
                <w:wBefore w:w="93" w:type="dxa"/>
                <w:wAfter w:w="1866" w:type="dxa"/>
                <w:trHeight w:val="339"/>
              </w:trPr>
              <w:tc>
                <w:tcPr>
                  <w:tcW w:w="2351" w:type="dxa"/>
                  <w:tcBorders>
                    <w:top w:val="nil"/>
                    <w:left w:val="single" w:sz="4" w:space="0" w:color="auto"/>
                    <w:bottom w:val="nil"/>
                    <w:right w:val="single" w:sz="4" w:space="0" w:color="auto"/>
                  </w:tcBorders>
                  <w:shd w:val="clear" w:color="auto" w:fill="auto"/>
                  <w:noWrap/>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 том числе:</w:t>
                  </w:r>
                </w:p>
              </w:tc>
              <w:tc>
                <w:tcPr>
                  <w:tcW w:w="3760" w:type="dxa"/>
                  <w:gridSpan w:val="4"/>
                  <w:tcBorders>
                    <w:top w:val="nil"/>
                    <w:left w:val="nil"/>
                    <w:bottom w:val="nil"/>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375"/>
              </w:trPr>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3.1</w:t>
                  </w:r>
                </w:p>
              </w:tc>
              <w:tc>
                <w:tcPr>
                  <w:tcW w:w="37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8 825,4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900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1 725</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1 400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1 200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1 200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1 200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1 200</w:t>
                  </w:r>
                </w:p>
              </w:tc>
            </w:tr>
            <w:tr w:rsidR="00386A67" w:rsidRPr="00386A67" w:rsidTr="009E7AB6">
              <w:trPr>
                <w:gridBefore w:val="1"/>
                <w:gridAfter w:val="4"/>
                <w:wBefore w:w="93" w:type="dxa"/>
                <w:wAfter w:w="1866" w:type="dxa"/>
                <w:trHeight w:val="37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930"/>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8 825,4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900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1 725,4</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1 400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Основное мероприятие 3.2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Развитие градостроительной деятельности</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1 531,2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217,2</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310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251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251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251</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251</w:t>
                  </w:r>
                </w:p>
              </w:tc>
            </w:tr>
            <w:tr w:rsidR="00386A67" w:rsidRPr="00386A67" w:rsidTr="009E7AB6">
              <w:trPr>
                <w:gridBefore w:val="1"/>
                <w:gridAfter w:val="4"/>
                <w:wBefore w:w="93" w:type="dxa"/>
                <w:wAfter w:w="1866" w:type="dxa"/>
                <w:trHeight w:val="33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48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1 531,2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217,2</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310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3.3</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Создание условий для обеспечения качественными услугами ЖКХ населения Богучарского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2 858,6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6,6</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463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463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463</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463</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91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2 858,6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6,6</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4</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Энергосбережение</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1 375,4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1 175</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r>
            <w:tr w:rsidR="00386A67" w:rsidRPr="00386A67" w:rsidTr="009E7AB6">
              <w:trPr>
                <w:gridBefore w:val="1"/>
                <w:gridAfter w:val="4"/>
                <w:wBefore w:w="93" w:type="dxa"/>
                <w:wAfter w:w="1866" w:type="dxa"/>
                <w:trHeight w:val="31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1 375,4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1 175</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r>
            <w:tr w:rsidR="00386A67" w:rsidRPr="00386A67" w:rsidTr="009E7AB6">
              <w:trPr>
                <w:gridBefore w:val="1"/>
                <w:gridAfter w:val="4"/>
                <w:wBefore w:w="93" w:type="dxa"/>
                <w:wAfter w:w="1866" w:type="dxa"/>
                <w:trHeight w:val="315"/>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в том числе:</w:t>
                  </w:r>
                </w:p>
              </w:tc>
              <w:tc>
                <w:tcPr>
                  <w:tcW w:w="3760"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4.1.</w:t>
                  </w:r>
                </w:p>
              </w:tc>
              <w:tc>
                <w:tcPr>
                  <w:tcW w:w="37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1 335,4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1 175,4</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40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85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1 335,4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1 175,4</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4.2.</w:t>
                  </w:r>
                </w:p>
              </w:tc>
              <w:tc>
                <w:tcPr>
                  <w:tcW w:w="37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Популяризация энергосбережения в муниципальном районе</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480"/>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lastRenderedPageBreak/>
                    <w:t>Подпрограмма  5</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Охрана окружающей среды</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1 120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220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300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150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r>
            <w:tr w:rsidR="00386A67" w:rsidRPr="00386A67" w:rsidTr="009E7AB6">
              <w:trPr>
                <w:gridBefore w:val="1"/>
                <w:gridAfter w:val="4"/>
                <w:wBefore w:w="93" w:type="dxa"/>
                <w:wAfter w:w="1866" w:type="dxa"/>
                <w:trHeight w:val="480"/>
              </w:trPr>
              <w:tc>
                <w:tcPr>
                  <w:tcW w:w="23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Администрации сельских поселений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1 120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220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300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150</w:t>
                  </w:r>
                </w:p>
              </w:tc>
            </w:tr>
            <w:tr w:rsidR="00386A67" w:rsidRPr="00386A67" w:rsidTr="009E7AB6">
              <w:trPr>
                <w:gridBefore w:val="1"/>
                <w:gridAfter w:val="4"/>
                <w:wBefore w:w="93" w:type="dxa"/>
                <w:wAfter w:w="1866" w:type="dxa"/>
                <w:trHeight w:val="375"/>
              </w:trPr>
              <w:tc>
                <w:tcPr>
                  <w:tcW w:w="2351" w:type="dxa"/>
                  <w:tcBorders>
                    <w:top w:val="nil"/>
                    <w:left w:val="single" w:sz="4" w:space="0" w:color="auto"/>
                    <w:bottom w:val="nil"/>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 том числе:</w:t>
                  </w:r>
                </w:p>
              </w:tc>
              <w:tc>
                <w:tcPr>
                  <w:tcW w:w="3760"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480"/>
              </w:trPr>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Основное мероприятие  5.1</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xml:space="preserve"> Оформление документов для постановки ГТС на учет в качестве бесхозяйных;</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200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375"/>
              </w:trPr>
              <w:tc>
                <w:tcPr>
                  <w:tcW w:w="2351" w:type="dxa"/>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Администрации сельских поселений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Основное мероприятие  5.2</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Подготовка проектно-сметной документации и капитальный ремонт ГТС;</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43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Администрации сельских поселений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Основное мероприятие  5.3</w:t>
                  </w:r>
                </w:p>
              </w:tc>
              <w:tc>
                <w:tcPr>
                  <w:tcW w:w="376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Озеленение территории муниципального района;</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55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Администрации сельских поселений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r>
            <w:tr w:rsidR="00386A67" w:rsidRPr="00386A67" w:rsidTr="009E7AB6">
              <w:trPr>
                <w:gridBefore w:val="1"/>
                <w:gridAfter w:val="4"/>
                <w:wBefore w:w="93" w:type="dxa"/>
                <w:wAfter w:w="1866" w:type="dxa"/>
                <w:trHeight w:val="375"/>
              </w:trPr>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Основное мероприятие  5.4</w:t>
                  </w:r>
                </w:p>
              </w:tc>
              <w:tc>
                <w:tcPr>
                  <w:tcW w:w="376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Обустройство площадок и установка контейнеров для сбора ТБО.</w:t>
                  </w: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r>
            <w:tr w:rsidR="00386A67" w:rsidRPr="00386A67" w:rsidTr="009E7AB6">
              <w:trPr>
                <w:gridBefore w:val="1"/>
                <w:gridAfter w:val="4"/>
                <w:wBefore w:w="93" w:type="dxa"/>
                <w:wAfter w:w="1866" w:type="dxa"/>
                <w:trHeight w:val="375"/>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 по ГРБС: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w:t>
                  </w:r>
                </w:p>
              </w:tc>
            </w:tr>
            <w:tr w:rsidR="00386A67" w:rsidRPr="00386A67" w:rsidTr="009E7AB6">
              <w:trPr>
                <w:gridBefore w:val="1"/>
                <w:gridAfter w:val="4"/>
                <w:wBefore w:w="93" w:type="dxa"/>
                <w:wAfter w:w="1866" w:type="dxa"/>
                <w:trHeight w:val="480"/>
              </w:trPr>
              <w:tc>
                <w:tcPr>
                  <w:tcW w:w="23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3760" w:type="dxa"/>
                  <w:gridSpan w:val="4"/>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68" w:type="dxa"/>
                  <w:gridSpan w:val="5"/>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Администрации сельских поселений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120</w:t>
                  </w:r>
                </w:p>
              </w:tc>
              <w:tc>
                <w:tcPr>
                  <w:tcW w:w="779" w:type="dxa"/>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r>
            <w:tr w:rsidR="00386A67" w:rsidRPr="00386A67" w:rsidTr="009E7AB6">
              <w:trPr>
                <w:trHeight w:val="315"/>
              </w:trPr>
              <w:tc>
                <w:tcPr>
                  <w:tcW w:w="2444" w:type="dxa"/>
                  <w:gridSpan w:val="2"/>
                  <w:vMerge w:val="restart"/>
                  <w:tcBorders>
                    <w:top w:val="nil"/>
                    <w:left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58"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84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48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12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12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80" w:type="dxa"/>
                  <w:gridSpan w:val="4"/>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060" w:type="dxa"/>
                  <w:gridSpan w:val="4"/>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00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8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4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645"/>
              </w:trPr>
              <w:tc>
                <w:tcPr>
                  <w:tcW w:w="2444" w:type="dxa"/>
                  <w:gridSpan w:val="2"/>
                  <w:vMerge/>
                  <w:tcBorders>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2258"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84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148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7200" w:type="dxa"/>
                  <w:gridSpan w:val="23"/>
                  <w:tcBorders>
                    <w:top w:val="nil"/>
                    <w:left w:val="nil"/>
                    <w:bottom w:val="nil"/>
                    <w:right w:val="nil"/>
                  </w:tcBorders>
                  <w:shd w:val="clear" w:color="auto" w:fill="auto"/>
                  <w:vAlign w:val="bottom"/>
                  <w:hideMark/>
                </w:tcPr>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P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P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Pr="00386A67" w:rsidRDefault="00386A67" w:rsidP="009E7AB6">
                  <w:pPr>
                    <w:spacing w:after="0" w:line="240" w:lineRule="auto"/>
                    <w:ind w:left="-866"/>
                    <w:jc w:val="right"/>
                    <w:rPr>
                      <w:rFonts w:ascii="Times New Roman" w:eastAsia="Times New Roman" w:hAnsi="Times New Roman"/>
                      <w:sz w:val="24"/>
                      <w:szCs w:val="24"/>
                      <w:lang w:eastAsia="ru-RU"/>
                    </w:rPr>
                  </w:pPr>
                </w:p>
                <w:p w:rsidR="00386A67" w:rsidRPr="00386A67" w:rsidRDefault="00386A67" w:rsidP="009E7AB6">
                  <w:pPr>
                    <w:spacing w:after="0" w:line="240" w:lineRule="auto"/>
                    <w:ind w:left="-866"/>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Приложение 3 </w:t>
                  </w:r>
                </w:p>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к муниципальной программе                        </w:t>
                  </w:r>
                </w:p>
                <w:p w:rsidR="00386A67" w:rsidRPr="00386A67" w:rsidRDefault="00386A67" w:rsidP="009E7AB6">
                  <w:pPr>
                    <w:spacing w:after="0" w:line="240" w:lineRule="auto"/>
                    <w:ind w:left="-1008"/>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"Экономическое развитие </w:t>
                  </w:r>
                </w:p>
                <w:p w:rsidR="00386A67" w:rsidRPr="00386A67" w:rsidRDefault="00386A67" w:rsidP="009E7AB6">
                  <w:pPr>
                    <w:spacing w:after="0" w:line="240" w:lineRule="auto"/>
                    <w:ind w:left="-1008"/>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Богучарского муниципального района"  </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315"/>
              </w:trPr>
              <w:tc>
                <w:tcPr>
                  <w:tcW w:w="2444" w:type="dxa"/>
                  <w:gridSpan w:val="2"/>
                  <w:tcBorders>
                    <w:top w:val="nil"/>
                    <w:left w:val="nil"/>
                    <w:bottom w:val="nil"/>
                    <w:right w:val="nil"/>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2258"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color w:val="000000"/>
                      <w:sz w:val="24"/>
                      <w:szCs w:val="24"/>
                      <w:lang w:eastAsia="ru-RU"/>
                    </w:rPr>
                  </w:pPr>
                </w:p>
              </w:tc>
              <w:tc>
                <w:tcPr>
                  <w:tcW w:w="184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148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112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112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980" w:type="dxa"/>
                  <w:gridSpan w:val="4"/>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1060" w:type="dxa"/>
                  <w:gridSpan w:val="4"/>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100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98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jc w:val="center"/>
                    <w:rPr>
                      <w:rFonts w:ascii="Times New Roman" w:eastAsia="Times New Roman" w:hAnsi="Times New Roman"/>
                      <w:color w:val="000000"/>
                      <w:sz w:val="24"/>
                      <w:szCs w:val="24"/>
                      <w:lang w:eastAsia="ru-RU"/>
                    </w:rPr>
                  </w:pPr>
                </w:p>
              </w:tc>
              <w:tc>
                <w:tcPr>
                  <w:tcW w:w="94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1260"/>
              </w:trPr>
              <w:tc>
                <w:tcPr>
                  <w:tcW w:w="15222" w:type="dxa"/>
                  <w:gridSpan w:val="32"/>
                  <w:tcBorders>
                    <w:top w:val="nil"/>
                    <w:left w:val="nil"/>
                    <w:bottom w:val="single" w:sz="4" w:space="0" w:color="auto"/>
                    <w:right w:val="nil"/>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w:t>
                  </w:r>
                </w:p>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p w:rsidR="00386A67" w:rsidRPr="00386A67" w:rsidRDefault="00386A67" w:rsidP="009E7AB6">
                  <w:pPr>
                    <w:spacing w:after="0" w:line="240" w:lineRule="auto"/>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335"/>
              </w:trPr>
              <w:tc>
                <w:tcPr>
                  <w:tcW w:w="27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Статус</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Наименование муниципальной программы, подпрограммы, основного мероприятия</w:t>
                  </w:r>
                </w:p>
              </w:tc>
              <w:tc>
                <w:tcPr>
                  <w:tcW w:w="2126"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Источники ресурсного обеспечения</w:t>
                  </w:r>
                </w:p>
              </w:tc>
              <w:tc>
                <w:tcPr>
                  <w:tcW w:w="8242" w:type="dxa"/>
                  <w:gridSpan w:val="24"/>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Оценка расходов по годам реализации муниципальной программы, тыс. руб.</w:t>
                  </w:r>
                </w:p>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270"/>
              </w:trPr>
              <w:tc>
                <w:tcPr>
                  <w:tcW w:w="2728" w:type="dxa"/>
                  <w:gridSpan w:val="3"/>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p>
              </w:tc>
              <w:tc>
                <w:tcPr>
                  <w:tcW w:w="2126"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Всего</w:t>
                  </w:r>
                </w:p>
              </w:tc>
              <w:tc>
                <w:tcPr>
                  <w:tcW w:w="6966" w:type="dxa"/>
                  <w:gridSpan w:val="22"/>
                  <w:tcBorders>
                    <w:top w:val="single" w:sz="4" w:space="0" w:color="auto"/>
                    <w:left w:val="nil"/>
                    <w:bottom w:val="single" w:sz="4" w:space="0" w:color="auto"/>
                    <w:right w:val="single" w:sz="4" w:space="0" w:color="000000"/>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в том числе по годам реализации программы</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465"/>
              </w:trPr>
              <w:tc>
                <w:tcPr>
                  <w:tcW w:w="2728" w:type="dxa"/>
                  <w:gridSpan w:val="3"/>
                  <w:vMerge/>
                  <w:tcBorders>
                    <w:top w:val="single" w:sz="4" w:space="0" w:color="auto"/>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color w:val="000000"/>
                      <w:sz w:val="24"/>
                      <w:szCs w:val="24"/>
                      <w:lang w:eastAsia="ru-RU"/>
                    </w:rPr>
                  </w:pPr>
                </w:p>
              </w:tc>
              <w:tc>
                <w:tcPr>
                  <w:tcW w:w="2126"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p>
              </w:tc>
              <w:tc>
                <w:tcPr>
                  <w:tcW w:w="1134" w:type="dxa"/>
                  <w:gridSpan w:val="3"/>
                  <w:tcBorders>
                    <w:top w:val="nil"/>
                    <w:left w:val="nil"/>
                    <w:bottom w:val="nil"/>
                    <w:right w:val="nil"/>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2014 год</w:t>
                  </w:r>
                </w:p>
              </w:tc>
              <w:tc>
                <w:tcPr>
                  <w:tcW w:w="992" w:type="dxa"/>
                  <w:gridSpan w:val="3"/>
                  <w:tcBorders>
                    <w:top w:val="nil"/>
                    <w:left w:val="single" w:sz="4" w:space="0" w:color="auto"/>
                    <w:bottom w:val="nil"/>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2015 год</w:t>
                  </w:r>
                </w:p>
              </w:tc>
              <w:tc>
                <w:tcPr>
                  <w:tcW w:w="860"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2016 год</w:t>
                  </w:r>
                </w:p>
              </w:tc>
              <w:tc>
                <w:tcPr>
                  <w:tcW w:w="1060" w:type="dxa"/>
                  <w:gridSpan w:val="4"/>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2017 год</w:t>
                  </w:r>
                </w:p>
              </w:tc>
              <w:tc>
                <w:tcPr>
                  <w:tcW w:w="1000"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2018 год</w:t>
                  </w:r>
                </w:p>
              </w:tc>
              <w:tc>
                <w:tcPr>
                  <w:tcW w:w="980" w:type="dxa"/>
                  <w:gridSpan w:val="3"/>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2019 год</w:t>
                  </w:r>
                </w:p>
              </w:tc>
              <w:tc>
                <w:tcPr>
                  <w:tcW w:w="940" w:type="dxa"/>
                  <w:gridSpan w:val="3"/>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2020 год</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9E7AB6">
              <w:trPr>
                <w:trHeight w:val="225"/>
              </w:trPr>
              <w:tc>
                <w:tcPr>
                  <w:tcW w:w="2728" w:type="dxa"/>
                  <w:gridSpan w:val="3"/>
                  <w:tcBorders>
                    <w:top w:val="nil"/>
                    <w:left w:val="single" w:sz="4" w:space="0" w:color="auto"/>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5</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6</w:t>
                  </w:r>
                </w:p>
              </w:tc>
              <w:tc>
                <w:tcPr>
                  <w:tcW w:w="860" w:type="dxa"/>
                  <w:gridSpan w:val="3"/>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7</w:t>
                  </w:r>
                </w:p>
              </w:tc>
              <w:tc>
                <w:tcPr>
                  <w:tcW w:w="1060" w:type="dxa"/>
                  <w:gridSpan w:val="4"/>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8</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9</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10</w:t>
                  </w:r>
                </w:p>
              </w:tc>
              <w:tc>
                <w:tcPr>
                  <w:tcW w:w="940" w:type="dxa"/>
                  <w:gridSpan w:val="3"/>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11</w:t>
                  </w:r>
                </w:p>
              </w:tc>
              <w:tc>
                <w:tcPr>
                  <w:tcW w:w="960" w:type="dxa"/>
                  <w:gridSpan w:val="3"/>
                  <w:tcBorders>
                    <w:top w:val="nil"/>
                    <w:left w:val="nil"/>
                    <w:bottom w:val="nil"/>
                    <w:right w:val="nil"/>
                  </w:tcBorders>
                  <w:shd w:val="clear" w:color="000000" w:fill="FFFFFF"/>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960" w:type="dxa"/>
                  <w:gridSpan w:val="2"/>
                  <w:tcBorders>
                    <w:top w:val="nil"/>
                    <w:left w:val="nil"/>
                    <w:bottom w:val="nil"/>
                    <w:right w:val="nil"/>
                  </w:tcBorders>
                  <w:shd w:val="clear" w:color="000000" w:fill="FFFFFF"/>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r>
            <w:tr w:rsidR="00C366AE"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Муниципальная программа</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Экономическое развитие Богучарского </w:t>
                  </w:r>
                  <w:proofErr w:type="spellStart"/>
                  <w:proofErr w:type="gramStart"/>
                  <w:r w:rsidRPr="00386A67">
                    <w:rPr>
                      <w:rFonts w:ascii="Times New Roman" w:eastAsia="Times New Roman" w:hAnsi="Times New Roman"/>
                      <w:b/>
                      <w:sz w:val="24"/>
                      <w:szCs w:val="24"/>
                      <w:lang w:eastAsia="ru-RU"/>
                    </w:rPr>
                    <w:t>муниципально-го</w:t>
                  </w:r>
                  <w:proofErr w:type="spellEnd"/>
                  <w:proofErr w:type="gramEnd"/>
                  <w:r w:rsidRPr="00386A67">
                    <w:rPr>
                      <w:rFonts w:ascii="Times New Roman" w:eastAsia="Times New Roman" w:hAnsi="Times New Roman"/>
                      <w:b/>
                      <w:sz w:val="24"/>
                      <w:szCs w:val="24"/>
                      <w:lang w:eastAsia="ru-RU"/>
                    </w:rPr>
                    <w:t xml:space="preserve"> района</w:t>
                  </w: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259875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33474,3</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51185</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35120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35024</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35024</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35024</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b/>
                      <w:color w:val="000000"/>
                    </w:rPr>
                  </w:pPr>
                  <w:r w:rsidRPr="00C366AE">
                    <w:rPr>
                      <w:rFonts w:ascii="Times New Roman" w:hAnsi="Times New Roman"/>
                      <w:b/>
                      <w:color w:val="000000"/>
                    </w:rPr>
                    <w:t>35024</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10263</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3700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6563</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6461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3600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2861</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17982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2104,3</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3912</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2470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2374</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2374</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2374</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2374</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36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32000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216634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21000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32384</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32650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32650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32650</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32650</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32650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8536</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3070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5466</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6AE" w:rsidRPr="00C366AE" w:rsidRDefault="00C366AE" w:rsidP="00C366AE">
                  <w:pPr>
                    <w:jc w:val="center"/>
                    <w:rPr>
                      <w:rFonts w:ascii="Times New Roman" w:hAnsi="Times New Roman"/>
                      <w:color w:val="000000"/>
                    </w:rPr>
                  </w:pPr>
                  <w:r w:rsidRPr="00C366AE">
                    <w:rPr>
                      <w:rFonts w:ascii="Times New Roman" w:hAnsi="Times New Roman"/>
                      <w:color w:val="000000"/>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w:t>
                  </w:r>
                </w:p>
              </w:tc>
              <w:tc>
                <w:tcPr>
                  <w:tcW w:w="2126"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113"/>
                    <w:jc w:val="center"/>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360"/>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1</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Развитие и поддержка малого и среднего </w:t>
                  </w:r>
                  <w:proofErr w:type="spellStart"/>
                  <w:proofErr w:type="gramStart"/>
                  <w:r w:rsidRPr="00386A67">
                    <w:rPr>
                      <w:rFonts w:ascii="Times New Roman" w:eastAsia="Times New Roman" w:hAnsi="Times New Roman"/>
                      <w:b/>
                      <w:bCs/>
                      <w:sz w:val="24"/>
                      <w:szCs w:val="24"/>
                      <w:lang w:eastAsia="ru-RU"/>
                    </w:rPr>
                    <w:lastRenderedPageBreak/>
                    <w:t>предпринима-тельства</w:t>
                  </w:r>
                  <w:proofErr w:type="spellEnd"/>
                  <w:proofErr w:type="gramEnd"/>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lastRenderedPageBreak/>
                    <w:t>всего, в том числе:</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217426</w:t>
                  </w:r>
                </w:p>
              </w:tc>
              <w:tc>
                <w:tcPr>
                  <w:tcW w:w="1134" w:type="dxa"/>
                  <w:gridSpan w:val="3"/>
                  <w:tcBorders>
                    <w:top w:val="single" w:sz="4" w:space="0" w:color="auto"/>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24804</w:t>
                  </w:r>
                </w:p>
              </w:tc>
              <w:tc>
                <w:tcPr>
                  <w:tcW w:w="992" w:type="dxa"/>
                  <w:gridSpan w:val="3"/>
                  <w:tcBorders>
                    <w:top w:val="single" w:sz="4" w:space="0" w:color="auto"/>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32072</w:t>
                  </w:r>
                </w:p>
              </w:tc>
              <w:tc>
                <w:tcPr>
                  <w:tcW w:w="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32110</w:t>
                  </w:r>
                </w:p>
              </w:tc>
              <w:tc>
                <w:tcPr>
                  <w:tcW w:w="1060" w:type="dxa"/>
                  <w:gridSpan w:val="4"/>
                  <w:tcBorders>
                    <w:top w:val="single" w:sz="4" w:space="0" w:color="auto"/>
                    <w:left w:val="single" w:sz="4" w:space="0" w:color="auto"/>
                    <w:bottom w:val="single" w:sz="4" w:space="0" w:color="auto"/>
                    <w:right w:val="nil"/>
                  </w:tcBorders>
                  <w:shd w:val="clear" w:color="auto" w:fill="auto"/>
                  <w:noWrap/>
                  <w:vAlign w:val="center"/>
                  <w:hideMark/>
                </w:tcPr>
                <w:p w:rsidR="00C366AE" w:rsidRDefault="00C366AE" w:rsidP="00C366AE">
                  <w:pPr>
                    <w:ind w:left="-259"/>
                    <w:jc w:val="center"/>
                  </w:pPr>
                  <w:r w:rsidRPr="00FC01CA">
                    <w:rPr>
                      <w:rFonts w:ascii="Times New Roman" w:eastAsia="Times New Roman" w:hAnsi="Times New Roman"/>
                      <w:b/>
                      <w:bCs/>
                      <w:sz w:val="24"/>
                      <w:szCs w:val="24"/>
                      <w:lang w:eastAsia="ru-RU"/>
                    </w:rPr>
                    <w:t>32110</w:t>
                  </w:r>
                </w:p>
              </w:tc>
              <w:tc>
                <w:tcPr>
                  <w:tcW w:w="1000" w:type="dxa"/>
                  <w:gridSpan w:val="3"/>
                  <w:tcBorders>
                    <w:top w:val="single" w:sz="4" w:space="0" w:color="auto"/>
                    <w:left w:val="single" w:sz="4" w:space="0" w:color="auto"/>
                    <w:bottom w:val="single" w:sz="4" w:space="0" w:color="auto"/>
                    <w:right w:val="nil"/>
                  </w:tcBorders>
                  <w:shd w:val="clear" w:color="auto" w:fill="auto"/>
                  <w:noWrap/>
                  <w:vAlign w:val="center"/>
                  <w:hideMark/>
                </w:tcPr>
                <w:p w:rsidR="00C366AE" w:rsidRDefault="00C366AE" w:rsidP="00C366AE">
                  <w:pPr>
                    <w:jc w:val="center"/>
                  </w:pPr>
                  <w:r w:rsidRPr="00FC01CA">
                    <w:rPr>
                      <w:rFonts w:ascii="Times New Roman" w:eastAsia="Times New Roman" w:hAnsi="Times New Roman"/>
                      <w:b/>
                      <w:bCs/>
                      <w:sz w:val="24"/>
                      <w:szCs w:val="24"/>
                      <w:lang w:eastAsia="ru-RU"/>
                    </w:rPr>
                    <w:t>32110</w:t>
                  </w:r>
                </w:p>
              </w:tc>
              <w:tc>
                <w:tcPr>
                  <w:tcW w:w="980" w:type="dxa"/>
                  <w:gridSpan w:val="3"/>
                  <w:tcBorders>
                    <w:top w:val="single" w:sz="4" w:space="0" w:color="auto"/>
                    <w:left w:val="single" w:sz="4" w:space="0" w:color="auto"/>
                    <w:bottom w:val="single" w:sz="4" w:space="0" w:color="auto"/>
                    <w:right w:val="nil"/>
                  </w:tcBorders>
                  <w:shd w:val="clear" w:color="auto" w:fill="auto"/>
                  <w:noWrap/>
                  <w:vAlign w:val="center"/>
                  <w:hideMark/>
                </w:tcPr>
                <w:p w:rsidR="00C366AE" w:rsidRDefault="00C366AE" w:rsidP="00C366AE">
                  <w:pPr>
                    <w:jc w:val="center"/>
                  </w:pPr>
                  <w:r w:rsidRPr="00FC01CA">
                    <w:rPr>
                      <w:rFonts w:ascii="Times New Roman" w:eastAsia="Times New Roman" w:hAnsi="Times New Roman"/>
                      <w:b/>
                      <w:bCs/>
                      <w:sz w:val="24"/>
                      <w:szCs w:val="24"/>
                      <w:lang w:eastAsia="ru-RU"/>
                    </w:rPr>
                    <w:t>32110</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6AE" w:rsidRDefault="00C366AE" w:rsidP="00C366AE">
                  <w:pPr>
                    <w:jc w:val="center"/>
                  </w:pPr>
                  <w:r w:rsidRPr="00FC01CA">
                    <w:rPr>
                      <w:rFonts w:ascii="Times New Roman" w:eastAsia="Times New Roman" w:hAnsi="Times New Roman"/>
                      <w:b/>
                      <w:bCs/>
                      <w:sz w:val="24"/>
                      <w:szCs w:val="24"/>
                      <w:lang w:eastAsia="ru-RU"/>
                    </w:rPr>
                    <w:t>32110</w:t>
                  </w:r>
                </w:p>
              </w:tc>
              <w:tc>
                <w:tcPr>
                  <w:tcW w:w="960" w:type="dxa"/>
                  <w:gridSpan w:val="3"/>
                  <w:tcBorders>
                    <w:top w:val="nil"/>
                    <w:left w:val="single" w:sz="4" w:space="0" w:color="auto"/>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795"/>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3747</w:t>
                  </w:r>
                </w:p>
              </w:tc>
              <w:tc>
                <w:tcPr>
                  <w:tcW w:w="1134"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2960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787</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781</w:t>
                  </w:r>
                </w:p>
              </w:tc>
              <w:tc>
                <w:tcPr>
                  <w:tcW w:w="1134"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740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w:t>
                  </w:r>
                </w:p>
              </w:tc>
              <w:tc>
                <w:tcPr>
                  <w:tcW w:w="1134"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104</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w:t>
                  </w:r>
                </w:p>
              </w:tc>
              <w:tc>
                <w:tcPr>
                  <w:tcW w:w="1060" w:type="dxa"/>
                  <w:gridSpan w:val="4"/>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100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8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4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212134</w:t>
                  </w:r>
                </w:p>
              </w:tc>
              <w:tc>
                <w:tcPr>
                  <w:tcW w:w="1134"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21000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31134</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32000</w:t>
                  </w:r>
                </w:p>
              </w:tc>
              <w:tc>
                <w:tcPr>
                  <w:tcW w:w="1060" w:type="dxa"/>
                  <w:gridSpan w:val="4"/>
                  <w:tcBorders>
                    <w:top w:val="nil"/>
                    <w:left w:val="single" w:sz="4" w:space="0" w:color="auto"/>
                    <w:bottom w:val="single" w:sz="4" w:space="0" w:color="auto"/>
                    <w:right w:val="nil"/>
                  </w:tcBorders>
                  <w:shd w:val="clear" w:color="auto" w:fill="auto"/>
                  <w:noWrap/>
                  <w:vAlign w:val="center"/>
                  <w:hideMark/>
                </w:tcPr>
                <w:p w:rsidR="00C366AE" w:rsidRDefault="00C366AE" w:rsidP="00C366AE">
                  <w:pPr>
                    <w:jc w:val="center"/>
                  </w:pPr>
                  <w:r w:rsidRPr="00F72907">
                    <w:rPr>
                      <w:rFonts w:ascii="Times New Roman" w:eastAsia="Times New Roman" w:hAnsi="Times New Roman"/>
                      <w:sz w:val="24"/>
                      <w:szCs w:val="24"/>
                      <w:lang w:eastAsia="ru-RU"/>
                    </w:rPr>
                    <w:t>32000</w:t>
                  </w:r>
                </w:p>
              </w:tc>
              <w:tc>
                <w:tcPr>
                  <w:tcW w:w="1000" w:type="dxa"/>
                  <w:gridSpan w:val="3"/>
                  <w:tcBorders>
                    <w:top w:val="nil"/>
                    <w:left w:val="single" w:sz="4" w:space="0" w:color="auto"/>
                    <w:bottom w:val="single" w:sz="4" w:space="0" w:color="auto"/>
                    <w:right w:val="nil"/>
                  </w:tcBorders>
                  <w:shd w:val="clear" w:color="auto" w:fill="auto"/>
                  <w:noWrap/>
                  <w:vAlign w:val="center"/>
                  <w:hideMark/>
                </w:tcPr>
                <w:p w:rsidR="00C366AE" w:rsidRDefault="00C366AE" w:rsidP="00C366AE">
                  <w:pPr>
                    <w:jc w:val="center"/>
                  </w:pPr>
                  <w:r w:rsidRPr="00F72907">
                    <w:rPr>
                      <w:rFonts w:ascii="Times New Roman" w:eastAsia="Times New Roman" w:hAnsi="Times New Roman"/>
                      <w:sz w:val="24"/>
                      <w:szCs w:val="24"/>
                      <w:lang w:eastAsia="ru-RU"/>
                    </w:rPr>
                    <w:t>32000</w:t>
                  </w:r>
                </w:p>
              </w:tc>
              <w:tc>
                <w:tcPr>
                  <w:tcW w:w="980" w:type="dxa"/>
                  <w:gridSpan w:val="3"/>
                  <w:tcBorders>
                    <w:top w:val="nil"/>
                    <w:left w:val="single" w:sz="4" w:space="0" w:color="auto"/>
                    <w:bottom w:val="single" w:sz="4" w:space="0" w:color="auto"/>
                    <w:right w:val="nil"/>
                  </w:tcBorders>
                  <w:shd w:val="clear" w:color="auto" w:fill="auto"/>
                  <w:noWrap/>
                  <w:vAlign w:val="center"/>
                  <w:hideMark/>
                </w:tcPr>
                <w:p w:rsidR="00C366AE" w:rsidRDefault="00C366AE" w:rsidP="00C366AE">
                  <w:pPr>
                    <w:jc w:val="center"/>
                  </w:pPr>
                  <w:r w:rsidRPr="00F72907">
                    <w:rPr>
                      <w:rFonts w:ascii="Times New Roman" w:eastAsia="Times New Roman" w:hAnsi="Times New Roman"/>
                      <w:sz w:val="24"/>
                      <w:szCs w:val="24"/>
                      <w:lang w:eastAsia="ru-RU"/>
                    </w:rPr>
                    <w:t>32000</w:t>
                  </w:r>
                </w:p>
              </w:tc>
              <w:tc>
                <w:tcPr>
                  <w:tcW w:w="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C366AE" w:rsidRDefault="00C366AE" w:rsidP="00C366AE">
                  <w:pPr>
                    <w:jc w:val="center"/>
                  </w:pPr>
                  <w:r w:rsidRPr="00F72907">
                    <w:rPr>
                      <w:rFonts w:ascii="Times New Roman" w:eastAsia="Times New Roman" w:hAnsi="Times New Roman"/>
                      <w:sz w:val="24"/>
                      <w:szCs w:val="24"/>
                      <w:lang w:eastAsia="ru-RU"/>
                    </w:rPr>
                    <w:t>32000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C366AE" w:rsidRPr="00386A67" w:rsidTr="00C366AE">
              <w:trPr>
                <w:trHeight w:val="270"/>
              </w:trPr>
              <w:tc>
                <w:tcPr>
                  <w:tcW w:w="2728" w:type="dxa"/>
                  <w:gridSpan w:val="3"/>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366AE" w:rsidRPr="00386A67" w:rsidRDefault="00C366AE"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366AE" w:rsidRPr="00386A67" w:rsidRDefault="00C366AE"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366AE" w:rsidRPr="00386A67" w:rsidRDefault="00C366AE"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t>мероприятие 1.1</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Информационная</w:t>
                  </w:r>
                  <w:proofErr w:type="gramEnd"/>
                  <w:r w:rsidRPr="00386A67">
                    <w:rPr>
                      <w:rFonts w:ascii="Times New Roman" w:eastAsia="Times New Roman" w:hAnsi="Times New Roman"/>
                      <w:sz w:val="24"/>
                      <w:szCs w:val="24"/>
                      <w:lang w:eastAsia="ru-RU"/>
                    </w:rPr>
                    <w:t xml:space="preserve"> и консультационная поддержка субъектов малого и среднего </w:t>
                  </w:r>
                  <w:proofErr w:type="spellStart"/>
                  <w:r w:rsidRPr="00386A67">
                    <w:rPr>
                      <w:rFonts w:ascii="Times New Roman" w:eastAsia="Times New Roman" w:hAnsi="Times New Roman"/>
                      <w:sz w:val="24"/>
                      <w:szCs w:val="24"/>
                      <w:lang w:eastAsia="ru-RU"/>
                    </w:rPr>
                    <w:t>предпринимате-льства</w:t>
                  </w:r>
                  <w:proofErr w:type="spellEnd"/>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single" w:sz="4" w:space="0" w:color="auto"/>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4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7E1F12" w:rsidRPr="00386A67" w:rsidTr="00C366AE">
              <w:trPr>
                <w:gridAfter w:val="1"/>
                <w:wAfter w:w="9" w:type="dxa"/>
                <w:trHeight w:val="483"/>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t>мероприятие 1.2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1F12" w:rsidRPr="00386A67" w:rsidRDefault="007E1F12" w:rsidP="00FC5D31">
                  <w:pPr>
                    <w:spacing w:after="0" w:line="240" w:lineRule="auto"/>
                    <w:jc w:val="center"/>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Финансовая</w:t>
                  </w:r>
                  <w:proofErr w:type="gramEnd"/>
                  <w:r w:rsidRPr="00386A67">
                    <w:rPr>
                      <w:rFonts w:ascii="Times New Roman" w:eastAsia="Times New Roman" w:hAnsi="Times New Roman"/>
                      <w:sz w:val="24"/>
                      <w:szCs w:val="24"/>
                      <w:lang w:eastAsia="ru-RU"/>
                    </w:rPr>
                    <w:t xml:space="preserve"> поддержка субъектов малого и среднего </w:t>
                  </w:r>
                  <w:proofErr w:type="spellStart"/>
                  <w:r w:rsidRPr="00386A67">
                    <w:rPr>
                      <w:rFonts w:ascii="Times New Roman" w:eastAsia="Times New Roman" w:hAnsi="Times New Roman"/>
                      <w:sz w:val="24"/>
                      <w:szCs w:val="24"/>
                      <w:lang w:eastAsia="ru-RU"/>
                    </w:rPr>
                    <w:t>предпринимате-льства</w:t>
                  </w:r>
                  <w:proofErr w:type="spellEnd"/>
                </w:p>
              </w:tc>
              <w:tc>
                <w:tcPr>
                  <w:tcW w:w="2126" w:type="dxa"/>
                  <w:gridSpan w:val="3"/>
                  <w:tcBorders>
                    <w:top w:val="nil"/>
                    <w:left w:val="nil"/>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217426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24804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32072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ind w:left="-113" w:right="-9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32110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7E1F12" w:rsidRDefault="007E1F12" w:rsidP="00C366AE">
                  <w:pPr>
                    <w:ind w:left="-259"/>
                    <w:jc w:val="center"/>
                  </w:pPr>
                  <w:r w:rsidRPr="00FC01CA">
                    <w:rPr>
                      <w:rFonts w:ascii="Times New Roman" w:eastAsia="Times New Roman" w:hAnsi="Times New Roman"/>
                      <w:b/>
                      <w:bCs/>
                      <w:sz w:val="24"/>
                      <w:szCs w:val="24"/>
                      <w:lang w:eastAsia="ru-RU"/>
                    </w:rPr>
                    <w:t>32110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C01CA">
                    <w:rPr>
                      <w:rFonts w:ascii="Times New Roman" w:eastAsia="Times New Roman" w:hAnsi="Times New Roman"/>
                      <w:b/>
                      <w:bCs/>
                      <w:sz w:val="24"/>
                      <w:szCs w:val="24"/>
                      <w:lang w:eastAsia="ru-RU"/>
                    </w:rPr>
                    <w:t>32110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C01CA">
                    <w:rPr>
                      <w:rFonts w:ascii="Times New Roman" w:eastAsia="Times New Roman" w:hAnsi="Times New Roman"/>
                      <w:b/>
                      <w:bCs/>
                      <w:sz w:val="24"/>
                      <w:szCs w:val="24"/>
                      <w:lang w:eastAsia="ru-RU"/>
                    </w:rPr>
                    <w:t>32110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C01CA">
                    <w:rPr>
                      <w:rFonts w:ascii="Times New Roman" w:eastAsia="Times New Roman" w:hAnsi="Times New Roman"/>
                      <w:b/>
                      <w:bCs/>
                      <w:sz w:val="24"/>
                      <w:szCs w:val="24"/>
                      <w:lang w:eastAsia="ru-RU"/>
                    </w:rPr>
                    <w:t>32110</w:t>
                  </w:r>
                </w:p>
              </w:tc>
              <w:tc>
                <w:tcPr>
                  <w:tcW w:w="960" w:type="dxa"/>
                  <w:gridSpan w:val="3"/>
                  <w:tcBorders>
                    <w:top w:val="nil"/>
                    <w:left w:val="nil"/>
                    <w:bottom w:val="nil"/>
                    <w:right w:val="nil"/>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r>
            <w:tr w:rsidR="00386A67" w:rsidRPr="00386A67" w:rsidTr="00C366AE">
              <w:trPr>
                <w:gridAfter w:val="1"/>
                <w:wAfter w:w="9" w:type="dxa"/>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3747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2960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gridAfter w:val="1"/>
                <w:wAfter w:w="9" w:type="dxa"/>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gridAfter w:val="1"/>
                <w:wAfter w:w="9" w:type="dxa"/>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960" w:type="dxa"/>
                  <w:gridSpan w:val="3"/>
                  <w:tcBorders>
                    <w:top w:val="nil"/>
                    <w:left w:val="nil"/>
                    <w:bottom w:val="nil"/>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gridAfter w:val="1"/>
                <w:wAfter w:w="9" w:type="dxa"/>
                <w:trHeight w:val="37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7E1F12" w:rsidRPr="00386A67" w:rsidTr="00C366AE">
              <w:trPr>
                <w:gridAfter w:val="1"/>
                <w:wAfter w:w="9" w:type="dxa"/>
                <w:trHeight w:val="336"/>
              </w:trPr>
              <w:tc>
                <w:tcPr>
                  <w:tcW w:w="2728" w:type="dxa"/>
                  <w:gridSpan w:val="3"/>
                  <w:vMerge/>
                  <w:tcBorders>
                    <w:top w:val="nil"/>
                    <w:left w:val="single" w:sz="4" w:space="0" w:color="auto"/>
                    <w:bottom w:val="single" w:sz="4" w:space="0" w:color="auto"/>
                    <w:right w:val="single" w:sz="4" w:space="0" w:color="auto"/>
                  </w:tcBorders>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212134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60" w:type="dxa"/>
                  <w:gridSpan w:val="3"/>
                  <w:tcBorders>
                    <w:top w:val="nil"/>
                    <w:left w:val="nil"/>
                    <w:bottom w:val="nil"/>
                    <w:right w:val="nil"/>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r>
            <w:tr w:rsidR="00386A67" w:rsidRPr="00386A67" w:rsidTr="00C366AE">
              <w:trPr>
                <w:gridAfter w:val="1"/>
                <w:wAfter w:w="9" w:type="dxa"/>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ind w:left="-113" w:right="-99"/>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7E1F12"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1.2.1</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E1F12" w:rsidRPr="00386A67" w:rsidRDefault="007E1F12" w:rsidP="00FC5D31">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Развитие </w:t>
                  </w:r>
                  <w:proofErr w:type="spellStart"/>
                  <w:r w:rsidRPr="00386A67">
                    <w:rPr>
                      <w:rFonts w:ascii="Times New Roman" w:eastAsia="Times New Roman" w:hAnsi="Times New Roman"/>
                      <w:sz w:val="24"/>
                      <w:szCs w:val="24"/>
                      <w:lang w:eastAsia="ru-RU"/>
                    </w:rPr>
                    <w:t>микрофинансиро</w:t>
                  </w:r>
                  <w:r w:rsidR="00FC5D31">
                    <w:rPr>
                      <w:rFonts w:ascii="Times New Roman" w:eastAsia="Times New Roman" w:hAnsi="Times New Roman"/>
                      <w:sz w:val="24"/>
                      <w:szCs w:val="24"/>
                      <w:lang w:eastAsia="ru-RU"/>
                    </w:rPr>
                    <w:t>-</w:t>
                  </w:r>
                  <w:r w:rsidRPr="00386A67">
                    <w:rPr>
                      <w:rFonts w:ascii="Times New Roman" w:eastAsia="Times New Roman" w:hAnsi="Times New Roman"/>
                      <w:sz w:val="24"/>
                      <w:szCs w:val="24"/>
                      <w:lang w:eastAsia="ru-RU"/>
                    </w:rPr>
                    <w:t>вания</w:t>
                  </w:r>
                  <w:proofErr w:type="spellEnd"/>
                  <w:r w:rsidRPr="00386A67">
                    <w:rPr>
                      <w:rFonts w:ascii="Times New Roman" w:eastAsia="Times New Roman" w:hAnsi="Times New Roman"/>
                      <w:sz w:val="24"/>
                      <w:szCs w:val="24"/>
                      <w:lang w:eastAsia="ru-RU"/>
                    </w:rPr>
                    <w:t xml:space="preserve"> </w:t>
                  </w:r>
                </w:p>
              </w:tc>
              <w:tc>
                <w:tcPr>
                  <w:tcW w:w="2126" w:type="dxa"/>
                  <w:gridSpan w:val="3"/>
                  <w:tcBorders>
                    <w:top w:val="nil"/>
                    <w:left w:val="nil"/>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spacing w:after="0" w:line="240" w:lineRule="auto"/>
                    <w:jc w:val="center"/>
                    <w:rPr>
                      <w:rFonts w:ascii="Times New Roman" w:eastAsia="Times New Roman" w:hAnsi="Times New Roman"/>
                      <w:b/>
                      <w:sz w:val="24"/>
                      <w:szCs w:val="24"/>
                      <w:lang w:eastAsia="ru-RU"/>
                    </w:rPr>
                  </w:pPr>
                  <w:r w:rsidRPr="007E1F12">
                    <w:rPr>
                      <w:rFonts w:ascii="Times New Roman" w:eastAsia="Times New Roman" w:hAnsi="Times New Roman"/>
                      <w:b/>
                      <w:sz w:val="24"/>
                      <w:szCs w:val="24"/>
                      <w:lang w:eastAsia="ru-RU"/>
                    </w:rPr>
                    <w:t>212134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spacing w:after="0" w:line="240" w:lineRule="auto"/>
                    <w:jc w:val="center"/>
                    <w:rPr>
                      <w:rFonts w:ascii="Times New Roman" w:eastAsia="Times New Roman" w:hAnsi="Times New Roman"/>
                      <w:b/>
                      <w:sz w:val="24"/>
                      <w:szCs w:val="24"/>
                      <w:lang w:eastAsia="ru-RU"/>
                    </w:rPr>
                  </w:pPr>
                  <w:r w:rsidRPr="007E1F12">
                    <w:rPr>
                      <w:rFonts w:ascii="Times New Roman" w:eastAsia="Times New Roman" w:hAnsi="Times New Roman"/>
                      <w:b/>
                      <w:sz w:val="24"/>
                      <w:szCs w:val="24"/>
                      <w:lang w:eastAsia="ru-RU"/>
                    </w:rPr>
                    <w:t>21000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spacing w:after="0" w:line="240" w:lineRule="auto"/>
                    <w:jc w:val="center"/>
                    <w:rPr>
                      <w:rFonts w:ascii="Times New Roman" w:eastAsia="Times New Roman" w:hAnsi="Times New Roman"/>
                      <w:b/>
                      <w:sz w:val="24"/>
                      <w:szCs w:val="24"/>
                      <w:lang w:eastAsia="ru-RU"/>
                    </w:rPr>
                  </w:pPr>
                  <w:r w:rsidRPr="007E1F12">
                    <w:rPr>
                      <w:rFonts w:ascii="Times New Roman" w:eastAsia="Times New Roman" w:hAnsi="Times New Roman"/>
                      <w:b/>
                      <w:sz w:val="24"/>
                      <w:szCs w:val="24"/>
                      <w:lang w:eastAsia="ru-RU"/>
                    </w:rPr>
                    <w:t>31134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spacing w:after="0" w:line="240" w:lineRule="auto"/>
                    <w:ind w:left="-113" w:right="-99"/>
                    <w:jc w:val="center"/>
                    <w:rPr>
                      <w:rFonts w:ascii="Times New Roman" w:eastAsia="Times New Roman" w:hAnsi="Times New Roman"/>
                      <w:b/>
                      <w:sz w:val="24"/>
                      <w:szCs w:val="24"/>
                      <w:lang w:eastAsia="ru-RU"/>
                    </w:rPr>
                  </w:pPr>
                  <w:r w:rsidRPr="007E1F12">
                    <w:rPr>
                      <w:rFonts w:ascii="Times New Roman" w:eastAsia="Times New Roman" w:hAnsi="Times New Roman"/>
                      <w:b/>
                      <w:sz w:val="24"/>
                      <w:szCs w:val="24"/>
                      <w:lang w:eastAsia="ru-RU"/>
                    </w:rPr>
                    <w:t>32000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jc w:val="center"/>
                    <w:rPr>
                      <w:b/>
                    </w:rPr>
                  </w:pPr>
                  <w:r w:rsidRPr="007E1F12">
                    <w:rPr>
                      <w:rFonts w:ascii="Times New Roman" w:eastAsia="Times New Roman" w:hAnsi="Times New Roman"/>
                      <w:b/>
                      <w:sz w:val="24"/>
                      <w:szCs w:val="24"/>
                      <w:lang w:eastAsia="ru-RU"/>
                    </w:rPr>
                    <w:t>32000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jc w:val="center"/>
                    <w:rPr>
                      <w:b/>
                    </w:rPr>
                  </w:pPr>
                  <w:r w:rsidRPr="007E1F12">
                    <w:rPr>
                      <w:rFonts w:ascii="Times New Roman" w:eastAsia="Times New Roman" w:hAnsi="Times New Roman"/>
                      <w:b/>
                      <w:sz w:val="24"/>
                      <w:szCs w:val="24"/>
                      <w:lang w:eastAsia="ru-RU"/>
                    </w:rPr>
                    <w:t>32000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jc w:val="center"/>
                    <w:rPr>
                      <w:b/>
                    </w:rPr>
                  </w:pPr>
                  <w:r w:rsidRPr="007E1F12">
                    <w:rPr>
                      <w:rFonts w:ascii="Times New Roman" w:eastAsia="Times New Roman" w:hAnsi="Times New Roman"/>
                      <w:b/>
                      <w:sz w:val="24"/>
                      <w:szCs w:val="24"/>
                      <w:lang w:eastAsia="ru-RU"/>
                    </w:rPr>
                    <w:t>32000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7E1F12" w:rsidRPr="007E1F12" w:rsidRDefault="007E1F12" w:rsidP="00C366AE">
                  <w:pPr>
                    <w:jc w:val="center"/>
                    <w:rPr>
                      <w:b/>
                    </w:rPr>
                  </w:pPr>
                  <w:r w:rsidRPr="007E1F12">
                    <w:rPr>
                      <w:rFonts w:ascii="Times New Roman" w:eastAsia="Times New Roman" w:hAnsi="Times New Roman"/>
                      <w:b/>
                      <w:sz w:val="24"/>
                      <w:szCs w:val="24"/>
                      <w:lang w:eastAsia="ru-RU"/>
                    </w:rPr>
                    <w:t>32000</w:t>
                  </w:r>
                </w:p>
              </w:tc>
              <w:tc>
                <w:tcPr>
                  <w:tcW w:w="960" w:type="dxa"/>
                  <w:gridSpan w:val="3"/>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34"/>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7E1F12" w:rsidRPr="00386A67" w:rsidTr="00C366AE">
              <w:trPr>
                <w:trHeight w:val="409"/>
              </w:trPr>
              <w:tc>
                <w:tcPr>
                  <w:tcW w:w="2728" w:type="dxa"/>
                  <w:gridSpan w:val="3"/>
                  <w:vMerge/>
                  <w:tcBorders>
                    <w:top w:val="nil"/>
                    <w:left w:val="single" w:sz="4" w:space="0" w:color="auto"/>
                    <w:bottom w:val="single" w:sz="4" w:space="0" w:color="auto"/>
                    <w:right w:val="single" w:sz="4" w:space="0" w:color="auto"/>
                  </w:tcBorders>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212134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31134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ind w:left="-113" w:right="-9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F72907">
                    <w:rPr>
                      <w:rFonts w:ascii="Times New Roman" w:eastAsia="Times New Roman" w:hAnsi="Times New Roman"/>
                      <w:sz w:val="24"/>
                      <w:szCs w:val="24"/>
                      <w:lang w:eastAsia="ru-RU"/>
                    </w:rPr>
                    <w:t>32000</w:t>
                  </w:r>
                </w:p>
              </w:tc>
              <w:tc>
                <w:tcPr>
                  <w:tcW w:w="960" w:type="dxa"/>
                  <w:gridSpan w:val="3"/>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7E1F12"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Предоставление грантов начинающим субъектам малого </w:t>
                  </w:r>
                  <w:proofErr w:type="spellStart"/>
                  <w:proofErr w:type="gramStart"/>
                  <w:r w:rsidRPr="00386A67">
                    <w:rPr>
                      <w:rFonts w:ascii="Times New Roman" w:eastAsia="Times New Roman" w:hAnsi="Times New Roman"/>
                      <w:sz w:val="24"/>
                      <w:szCs w:val="24"/>
                      <w:lang w:eastAsia="ru-RU"/>
                    </w:rPr>
                    <w:t>предпринимате-льства</w:t>
                  </w:r>
                  <w:proofErr w:type="spellEnd"/>
                  <w:proofErr w:type="gramEnd"/>
                </w:p>
              </w:tc>
              <w:tc>
                <w:tcPr>
                  <w:tcW w:w="2126" w:type="dxa"/>
                  <w:gridSpan w:val="3"/>
                  <w:tcBorders>
                    <w:top w:val="nil"/>
                    <w:left w:val="nil"/>
                    <w:bottom w:val="single" w:sz="4" w:space="0" w:color="auto"/>
                    <w:right w:val="single" w:sz="4" w:space="0" w:color="auto"/>
                  </w:tcBorders>
                  <w:shd w:val="clear" w:color="auto" w:fill="auto"/>
                  <w:vAlign w:val="center"/>
                  <w:hideMark/>
                </w:tcPr>
                <w:p w:rsidR="007E1F12" w:rsidRPr="00386A67" w:rsidRDefault="007E1F12"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E1F12"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4412,8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3803,7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109,1</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7E1F12" w:rsidRPr="00386A67" w:rsidRDefault="007E1F12"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9E3588">
                    <w:rPr>
                      <w:rFonts w:ascii="Times New Roman" w:eastAsia="Times New Roman" w:hAnsi="Times New Roman"/>
                      <w:b/>
                      <w:bCs/>
                      <w:sz w:val="24"/>
                      <w:szCs w:val="24"/>
                      <w:lang w:eastAsia="ru-RU"/>
                    </w:rPr>
                    <w:t>100,0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9E3588">
                    <w:rPr>
                      <w:rFonts w:ascii="Times New Roman" w:eastAsia="Times New Roman" w:hAnsi="Times New Roman"/>
                      <w:b/>
                      <w:bCs/>
                      <w:sz w:val="24"/>
                      <w:szCs w:val="24"/>
                      <w:lang w:eastAsia="ru-RU"/>
                    </w:rPr>
                    <w:t>100,0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9E3588">
                    <w:rPr>
                      <w:rFonts w:ascii="Times New Roman" w:eastAsia="Times New Roman" w:hAnsi="Times New Roman"/>
                      <w:b/>
                      <w:bCs/>
                      <w:sz w:val="24"/>
                      <w:szCs w:val="24"/>
                      <w:lang w:eastAsia="ru-RU"/>
                    </w:rPr>
                    <w:t>100,0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7E1F12" w:rsidRDefault="007E1F12" w:rsidP="00C366AE">
                  <w:pPr>
                    <w:jc w:val="center"/>
                  </w:pPr>
                  <w:r w:rsidRPr="009E3588">
                    <w:rPr>
                      <w:rFonts w:ascii="Times New Roman" w:eastAsia="Times New Roman" w:hAnsi="Times New Roman"/>
                      <w:b/>
                      <w:bCs/>
                      <w:sz w:val="24"/>
                      <w:szCs w:val="24"/>
                      <w:lang w:eastAsia="ru-RU"/>
                    </w:rPr>
                    <w:t>100,0</w:t>
                  </w:r>
                </w:p>
              </w:tc>
              <w:tc>
                <w:tcPr>
                  <w:tcW w:w="960" w:type="dxa"/>
                  <w:gridSpan w:val="3"/>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7E1F12" w:rsidRPr="00386A67" w:rsidRDefault="007E1F12"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2960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712,8</w:t>
                  </w:r>
                </w:p>
              </w:tc>
              <w:tc>
                <w:tcPr>
                  <w:tcW w:w="1134"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103,7</w:t>
                  </w:r>
                </w:p>
              </w:tc>
              <w:tc>
                <w:tcPr>
                  <w:tcW w:w="992"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109,1</w:t>
                  </w:r>
                </w:p>
              </w:tc>
              <w:tc>
                <w:tcPr>
                  <w:tcW w:w="86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060"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00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8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4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3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34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1.2.3</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Предоставлении</w:t>
                  </w:r>
                  <w:proofErr w:type="gramEnd"/>
                  <w:r w:rsidRPr="00386A67">
                    <w:rPr>
                      <w:rFonts w:ascii="Times New Roman" w:eastAsia="Times New Roman" w:hAnsi="Times New Roman"/>
                      <w:sz w:val="24"/>
                      <w:szCs w:val="24"/>
                      <w:lang w:eastAsia="ru-RU"/>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829,</w:t>
                  </w:r>
                  <w:r>
                    <w:rPr>
                      <w:rFonts w:ascii="Times New Roman" w:eastAsia="Times New Roman" w:hAnsi="Times New Roman"/>
                      <w:b/>
                      <w:bCs/>
                      <w:sz w:val="24"/>
                      <w:szCs w:val="24"/>
                      <w:lang w:eastAsia="ru-RU"/>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829,</w:t>
                  </w:r>
                  <w:r>
                    <w:rPr>
                      <w:rFonts w:ascii="Times New Roman" w:eastAsia="Times New Roman" w:hAnsi="Times New Roman"/>
                      <w:b/>
                      <w:bCs/>
                      <w:sz w:val="24"/>
                      <w:szCs w:val="24"/>
                      <w:lang w:eastAsia="ru-RU"/>
                    </w:rPr>
                    <w:t>8</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255"/>
              </w:trPr>
              <w:tc>
                <w:tcPr>
                  <w:tcW w:w="2728" w:type="dxa"/>
                  <w:gridSpan w:val="3"/>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787,</w:t>
                  </w:r>
                  <w:r>
                    <w:rPr>
                      <w:rFonts w:ascii="Times New Roman" w:eastAsia="Times New Roman" w:hAnsi="Times New Roman"/>
                      <w:sz w:val="24"/>
                      <w:szCs w:val="24"/>
                      <w:lang w:eastAsia="ru-RU"/>
                    </w:rPr>
                    <w:t>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787,</w:t>
                  </w:r>
                  <w:r>
                    <w:rPr>
                      <w:rFonts w:ascii="Times New Roman" w:eastAsia="Times New Roman" w:hAnsi="Times New Roman"/>
                      <w:sz w:val="24"/>
                      <w:szCs w:val="24"/>
                      <w:lang w:eastAsia="ru-RU"/>
                    </w:rPr>
                    <w:t>5</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240"/>
              </w:trPr>
              <w:tc>
                <w:tcPr>
                  <w:tcW w:w="2728" w:type="dxa"/>
                  <w:gridSpan w:val="3"/>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255"/>
              </w:trPr>
              <w:tc>
                <w:tcPr>
                  <w:tcW w:w="2728" w:type="dxa"/>
                  <w:gridSpan w:val="3"/>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1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Организация и проведение торжественных мероприятий, посвященных Дню российского </w:t>
                  </w:r>
                  <w:r w:rsidRPr="00386A67">
                    <w:rPr>
                      <w:rFonts w:ascii="Times New Roman" w:eastAsia="Times New Roman" w:hAnsi="Times New Roman"/>
                      <w:sz w:val="24"/>
                      <w:szCs w:val="24"/>
                      <w:lang w:eastAsia="ru-RU"/>
                    </w:rPr>
                    <w:lastRenderedPageBreak/>
                    <w:t>предпринимательства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lastRenderedPageBreak/>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300"/>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1.2.5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Поддержка АНО "</w:t>
                  </w:r>
                  <w:proofErr w:type="spellStart"/>
                  <w:r w:rsidRPr="00386A67">
                    <w:rPr>
                      <w:rFonts w:ascii="Times New Roman" w:eastAsia="Times New Roman" w:hAnsi="Times New Roman"/>
                      <w:sz w:val="24"/>
                      <w:szCs w:val="24"/>
                      <w:lang w:eastAsia="ru-RU"/>
                    </w:rPr>
                    <w:t>Богучарский</w:t>
                  </w:r>
                  <w:proofErr w:type="spellEnd"/>
                  <w:r w:rsidRPr="00386A67">
                    <w:rPr>
                      <w:rFonts w:ascii="Times New Roman" w:eastAsia="Times New Roman" w:hAnsi="Times New Roman"/>
                      <w:sz w:val="24"/>
                      <w:szCs w:val="24"/>
                      <w:lang w:eastAsia="ru-RU"/>
                    </w:rPr>
                    <w:t xml:space="preserve"> центр поддержки предпринимательства"</w:t>
                  </w: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CE375B"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CE375B" w:rsidRPr="00386A67" w:rsidRDefault="00CE375B"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CE375B" w:rsidRPr="00386A67" w:rsidRDefault="00CE375B"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Управление </w:t>
                  </w:r>
                  <w:proofErr w:type="spellStart"/>
                  <w:proofErr w:type="gramStart"/>
                  <w:r w:rsidRPr="00386A67">
                    <w:rPr>
                      <w:rFonts w:ascii="Times New Roman" w:eastAsia="Times New Roman" w:hAnsi="Times New Roman"/>
                      <w:b/>
                      <w:bCs/>
                      <w:sz w:val="24"/>
                      <w:szCs w:val="24"/>
                      <w:lang w:eastAsia="ru-RU"/>
                    </w:rPr>
                    <w:t>муниципаль-ным</w:t>
                  </w:r>
                  <w:proofErr w:type="spellEnd"/>
                  <w:proofErr w:type="gramEnd"/>
                  <w:r w:rsidRPr="00386A67">
                    <w:rPr>
                      <w:rFonts w:ascii="Times New Roman" w:eastAsia="Times New Roman" w:hAnsi="Times New Roman"/>
                      <w:b/>
                      <w:bCs/>
                      <w:sz w:val="24"/>
                      <w:szCs w:val="24"/>
                      <w:lang w:eastAsia="ru-RU"/>
                    </w:rPr>
                    <w:t xml:space="preserve"> имуществом и земельными ресурсами</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457,3</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457,3</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2.1</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Общие вопросы управления муниципальной собственностью.</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457,3</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457,3</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3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Управление земельными ресурсами.</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2.3</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Работа с муниципальными учреждениями.</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7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Основное мероприятие 2.4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Аренда муниципального имущества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1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3</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Обеспечение доступным и </w:t>
                  </w:r>
                  <w:r w:rsidRPr="00386A67">
                    <w:rPr>
                      <w:rFonts w:ascii="Times New Roman" w:eastAsia="Times New Roman" w:hAnsi="Times New Roman"/>
                      <w:b/>
                      <w:bCs/>
                      <w:sz w:val="24"/>
                      <w:szCs w:val="24"/>
                      <w:lang w:eastAsia="ru-RU"/>
                    </w:rPr>
                    <w:lastRenderedPageBreak/>
                    <w:t xml:space="preserve">комфортным жильем </w:t>
                  </w:r>
                  <w:r w:rsidRPr="00386A67">
                    <w:rPr>
                      <w:rFonts w:ascii="Times New Roman" w:eastAsia="Times New Roman" w:hAnsi="Times New Roman"/>
                      <w:b/>
                      <w:bCs/>
                      <w:sz w:val="24"/>
                      <w:szCs w:val="24"/>
                      <w:lang w:eastAsia="ru-RU"/>
                    </w:rPr>
                    <w:br/>
                    <w:t>и коммунальными услугами населения</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lastRenderedPageBreak/>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33946,6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8570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16010,2</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1710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1914</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1914</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1914</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1914</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6515,3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5775</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5680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2860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2820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13215,4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1949</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1710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1914</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1914</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1914</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1914</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8536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3070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5466</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w:t>
                  </w:r>
                </w:p>
              </w:tc>
              <w:tc>
                <w:tcPr>
                  <w:tcW w:w="2126"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3.1.1</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21062,4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5703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9159</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1400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1694,8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740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954,7</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993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1012,9</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8825,6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900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1 725,4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1 400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1 200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4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8536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3070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5466</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510"/>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3.1.2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Развитие градостроительной деятельности</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1531,2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217,2</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251</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251</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251</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251</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1531,2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217,2</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310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251</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4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3.1.3</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Создание условий для обеспечения качественными услугами ЖКХ населения </w:t>
                  </w:r>
                  <w:r w:rsidRPr="00386A67">
                    <w:rPr>
                      <w:rFonts w:ascii="Times New Roman" w:eastAsia="Times New Roman" w:hAnsi="Times New Roman"/>
                      <w:sz w:val="24"/>
                      <w:szCs w:val="24"/>
                      <w:lang w:eastAsia="ru-RU"/>
                    </w:rPr>
                    <w:lastRenderedPageBreak/>
                    <w:t>Богучарского муниципального  района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lastRenderedPageBreak/>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11353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2867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6634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463</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463</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463</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463</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4820,5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4820,5</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областной </w:t>
                  </w:r>
                  <w:r w:rsidRPr="00386A67">
                    <w:rPr>
                      <w:rFonts w:ascii="Times New Roman" w:eastAsia="Times New Roman" w:hAnsi="Times New Roman"/>
                      <w:sz w:val="24"/>
                      <w:szCs w:val="24"/>
                      <w:lang w:eastAsia="ru-RU"/>
                    </w:rPr>
                    <w:lastRenderedPageBreak/>
                    <w:t>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3673,9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1867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1806,9</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2858,6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6,6</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463</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4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4</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Энергосбере-жение</w:t>
                  </w:r>
                  <w:proofErr w:type="spellEnd"/>
                  <w:proofErr w:type="gramEnd"/>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1375,4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1175,4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1375,4</w:t>
                  </w:r>
                </w:p>
              </w:tc>
              <w:tc>
                <w:tcPr>
                  <w:tcW w:w="1134"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1 175</w:t>
                  </w:r>
                </w:p>
              </w:tc>
              <w:tc>
                <w:tcPr>
                  <w:tcW w:w="86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100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98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940"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4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4.1.1</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1335,4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1175,4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1335,4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1 175,4</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40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4.1.2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Популяризация энергосбережения в муниципальном районе</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10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6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7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Подпрограмма 5</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Охрана окружающей среды</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5620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1470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950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800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800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800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48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 (поселения)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220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300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70"/>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1250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tcBorders>
                    <w:top w:val="nil"/>
                    <w:left w:val="single" w:sz="4" w:space="0" w:color="auto"/>
                    <w:bottom w:val="single" w:sz="4" w:space="0" w:color="000000"/>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tcBorders>
                    <w:top w:val="nil"/>
                    <w:left w:val="single" w:sz="4" w:space="0" w:color="auto"/>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 том числе:</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5.1.1</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Оформление документов для постановки ГТС на учет в качестве бесхозяйных</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49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 (поселения)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100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7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5.1.2</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Подготовка проектно-сметной документации и капитальный ремонт ГТС</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49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 (поселения)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5.1.3</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Озеленение территории муниципального района</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1250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650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7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1250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650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285"/>
              </w:trPr>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Мероприятие 5.1.4</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Обустройство площадок и установка контейнеров для сбора ТБО</w:t>
                  </w: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870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120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495"/>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местный бюджет (поселения)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870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120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150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6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внебюджетные фонды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r w:rsidR="00386A67" w:rsidRPr="00386A67" w:rsidTr="00C366AE">
              <w:trPr>
                <w:trHeight w:val="300"/>
              </w:trPr>
              <w:tc>
                <w:tcPr>
                  <w:tcW w:w="2728" w:type="dxa"/>
                  <w:gridSpan w:val="3"/>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386A67" w:rsidRPr="00386A67" w:rsidRDefault="00386A67" w:rsidP="00C366AE">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0</w:t>
                  </w:r>
                </w:p>
              </w:tc>
              <w:tc>
                <w:tcPr>
                  <w:tcW w:w="960" w:type="dxa"/>
                  <w:gridSpan w:val="3"/>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386A67" w:rsidRPr="00386A67" w:rsidRDefault="00386A67" w:rsidP="009E7AB6">
                  <w:pPr>
                    <w:spacing w:after="0" w:line="240" w:lineRule="auto"/>
                    <w:rPr>
                      <w:rFonts w:ascii="Times New Roman" w:eastAsia="Times New Roman" w:hAnsi="Times New Roman"/>
                      <w:sz w:val="24"/>
                      <w:szCs w:val="24"/>
                      <w:lang w:eastAsia="ru-RU"/>
                    </w:rPr>
                  </w:pPr>
                </w:p>
              </w:tc>
            </w:tr>
          </w:tbl>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Default="00386A67" w:rsidP="009E7AB6">
            <w:pPr>
              <w:spacing w:after="0" w:line="240" w:lineRule="auto"/>
              <w:jc w:val="right"/>
              <w:rPr>
                <w:rFonts w:ascii="Times New Roman" w:eastAsia="Times New Roman" w:hAnsi="Times New Roman"/>
                <w:sz w:val="24"/>
                <w:szCs w:val="24"/>
                <w:lang w:eastAsia="ru-RU"/>
              </w:rPr>
            </w:pPr>
          </w:p>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Приложение 4 </w:t>
            </w:r>
          </w:p>
          <w:p w:rsidR="00386A67" w:rsidRPr="00386A67" w:rsidRDefault="00386A67" w:rsidP="009E7AB6">
            <w:pPr>
              <w:spacing w:after="0" w:line="240" w:lineRule="auto"/>
              <w:jc w:val="right"/>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к муниципальной программе                                    </w:t>
            </w:r>
          </w:p>
          <w:p w:rsidR="00386A67" w:rsidRPr="00386A67" w:rsidRDefault="00386A67" w:rsidP="009E7AB6">
            <w:pPr>
              <w:spacing w:after="0" w:line="240" w:lineRule="auto"/>
              <w:jc w:val="right"/>
              <w:rPr>
                <w:rFonts w:ascii="Times New Roman" w:eastAsia="Times New Roman" w:hAnsi="Times New Roman"/>
                <w:b/>
                <w:bCs/>
                <w:color w:val="000000"/>
                <w:sz w:val="24"/>
                <w:szCs w:val="24"/>
                <w:lang w:eastAsia="ru-RU"/>
              </w:rPr>
            </w:pPr>
            <w:r w:rsidRPr="00386A67">
              <w:rPr>
                <w:rFonts w:ascii="Times New Roman" w:eastAsia="Times New Roman" w:hAnsi="Times New Roman"/>
                <w:sz w:val="24"/>
                <w:szCs w:val="24"/>
                <w:lang w:eastAsia="ru-RU"/>
              </w:rPr>
              <w:t>"Экономическое развитие Богучарского муниципального района"</w:t>
            </w:r>
          </w:p>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p>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 xml:space="preserve">План </w:t>
            </w:r>
          </w:p>
          <w:p w:rsidR="00386A67" w:rsidRPr="00386A67" w:rsidRDefault="00386A67" w:rsidP="009E7AB6">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реализации муниципальной программы «Экономическое развитие Богучарского  муниципального района»</w:t>
            </w:r>
          </w:p>
          <w:p w:rsidR="00386A67" w:rsidRPr="00386A67" w:rsidRDefault="00386A67" w:rsidP="00F47925">
            <w:pPr>
              <w:spacing w:after="0" w:line="240" w:lineRule="auto"/>
              <w:jc w:val="center"/>
              <w:rPr>
                <w:rFonts w:ascii="Times New Roman" w:eastAsia="Times New Roman" w:hAnsi="Times New Roman"/>
                <w:b/>
                <w:bCs/>
                <w:color w:val="000000"/>
                <w:sz w:val="24"/>
                <w:szCs w:val="24"/>
                <w:lang w:eastAsia="ru-RU"/>
              </w:rPr>
            </w:pPr>
            <w:r w:rsidRPr="00386A67">
              <w:rPr>
                <w:rFonts w:ascii="Times New Roman" w:eastAsia="Times New Roman" w:hAnsi="Times New Roman"/>
                <w:b/>
                <w:bCs/>
                <w:color w:val="000000"/>
                <w:sz w:val="24"/>
                <w:szCs w:val="24"/>
                <w:lang w:eastAsia="ru-RU"/>
              </w:rPr>
              <w:t>на 201</w:t>
            </w:r>
            <w:r w:rsidR="00F47925">
              <w:rPr>
                <w:rFonts w:ascii="Times New Roman" w:eastAsia="Times New Roman" w:hAnsi="Times New Roman"/>
                <w:b/>
                <w:bCs/>
                <w:color w:val="000000"/>
                <w:sz w:val="24"/>
                <w:szCs w:val="24"/>
                <w:lang w:eastAsia="ru-RU"/>
              </w:rPr>
              <w:t>6</w:t>
            </w:r>
            <w:r w:rsidRPr="00386A67">
              <w:rPr>
                <w:rFonts w:ascii="Times New Roman" w:eastAsia="Times New Roman" w:hAnsi="Times New Roman"/>
                <w:b/>
                <w:bCs/>
                <w:color w:val="000000"/>
                <w:sz w:val="24"/>
                <w:szCs w:val="24"/>
                <w:lang w:eastAsia="ru-RU"/>
              </w:rPr>
              <w:t>год</w:t>
            </w:r>
          </w:p>
        </w:tc>
      </w:tr>
      <w:tr w:rsidR="00386A67" w:rsidRPr="00386A67" w:rsidTr="009E7AB6">
        <w:trPr>
          <w:trHeight w:val="285"/>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lastRenderedPageBreak/>
              <w:t xml:space="preserve">№ </w:t>
            </w:r>
            <w:proofErr w:type="gramStart"/>
            <w:r w:rsidRPr="00386A67">
              <w:rPr>
                <w:rFonts w:ascii="Times New Roman" w:eastAsia="Times New Roman" w:hAnsi="Times New Roman"/>
                <w:b/>
                <w:sz w:val="24"/>
                <w:szCs w:val="24"/>
                <w:lang w:eastAsia="ru-RU"/>
              </w:rPr>
              <w:t>п</w:t>
            </w:r>
            <w:proofErr w:type="gramEnd"/>
            <w:r w:rsidRPr="00386A67">
              <w:rPr>
                <w:rFonts w:ascii="Times New Roman" w:eastAsia="Times New Roman" w:hAnsi="Times New Roman"/>
                <w:b/>
                <w:sz w:val="24"/>
                <w:szCs w:val="24"/>
                <w:lang w:eastAsia="ru-RU"/>
              </w:rPr>
              <w:t>/п</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Наименование  </w:t>
            </w:r>
            <w:proofErr w:type="gramStart"/>
            <w:r w:rsidRPr="00386A67">
              <w:rPr>
                <w:rFonts w:ascii="Times New Roman" w:eastAsia="Times New Roman" w:hAnsi="Times New Roman"/>
                <w:b/>
                <w:sz w:val="24"/>
                <w:szCs w:val="24"/>
                <w:lang w:eastAsia="ru-RU"/>
              </w:rPr>
              <w:t>подпрограмм-мы</w:t>
            </w:r>
            <w:proofErr w:type="gramEnd"/>
            <w:r w:rsidRPr="00386A67">
              <w:rPr>
                <w:rFonts w:ascii="Times New Roman" w:eastAsia="Times New Roman" w:hAnsi="Times New Roman"/>
                <w:b/>
                <w:sz w:val="24"/>
                <w:szCs w:val="24"/>
                <w:lang w:eastAsia="ru-RU"/>
              </w:rPr>
              <w:t>,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proofErr w:type="gramStart"/>
            <w:r w:rsidRPr="00386A67">
              <w:rPr>
                <w:rFonts w:ascii="Times New Roman" w:eastAsia="Times New Roman" w:hAnsi="Times New Roman"/>
                <w:b/>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Срок</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Ожидаемый </w:t>
            </w:r>
            <w:proofErr w:type="gramStart"/>
            <w:r w:rsidRPr="00386A67">
              <w:rPr>
                <w:rFonts w:ascii="Times New Roman" w:eastAsia="Times New Roman" w:hAnsi="Times New Roman"/>
                <w:b/>
                <w:sz w:val="24"/>
                <w:szCs w:val="24"/>
                <w:lang w:eastAsia="ru-RU"/>
              </w:rPr>
              <w:t>непосредствен-</w:t>
            </w:r>
            <w:proofErr w:type="spellStart"/>
            <w:r w:rsidRPr="00386A67">
              <w:rPr>
                <w:rFonts w:ascii="Times New Roman" w:eastAsia="Times New Roman" w:hAnsi="Times New Roman"/>
                <w:b/>
                <w:sz w:val="24"/>
                <w:szCs w:val="24"/>
                <w:lang w:eastAsia="ru-RU"/>
              </w:rPr>
              <w:t>ный</w:t>
            </w:r>
            <w:proofErr w:type="spellEnd"/>
            <w:proofErr w:type="gramEnd"/>
            <w:r w:rsidRPr="00386A67">
              <w:rPr>
                <w:rFonts w:ascii="Times New Roman" w:eastAsia="Times New Roman" w:hAnsi="Times New Roman"/>
                <w:b/>
                <w:sz w:val="24"/>
                <w:szCs w:val="24"/>
                <w:lang w:eastAsia="ru-RU"/>
              </w:rPr>
              <w:t xml:space="preserve"> результат (краткое описание) от реализации подпрограммы, основного мероприятия, мероприятия в очередном финансовом году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xml:space="preserve">КБК </w:t>
            </w:r>
            <w:r w:rsidRPr="00386A67">
              <w:rPr>
                <w:rFonts w:ascii="Times New Roman" w:eastAsia="Times New Roman" w:hAnsi="Times New Roman"/>
                <w:b/>
                <w:sz w:val="24"/>
                <w:szCs w:val="24"/>
                <w:lang w:eastAsia="ru-RU"/>
              </w:rPr>
              <w:br/>
              <w:t>(местный</w:t>
            </w:r>
            <w:r w:rsidRPr="00386A67">
              <w:rPr>
                <w:rFonts w:ascii="Times New Roman" w:eastAsia="Times New Roman" w:hAnsi="Times New Roman"/>
                <w:b/>
                <w:sz w:val="24"/>
                <w:szCs w:val="24"/>
                <w:lang w:eastAsia="ru-RU"/>
              </w:rPr>
              <w:br/>
              <w:t>бюджет)</w:t>
            </w:r>
          </w:p>
        </w:tc>
        <w:tc>
          <w:tcPr>
            <w:tcW w:w="15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proofErr w:type="gramStart"/>
            <w:r w:rsidRPr="00386A67">
              <w:rPr>
                <w:rFonts w:ascii="Times New Roman" w:eastAsia="Times New Roman" w:hAnsi="Times New Roman"/>
                <w:b/>
                <w:sz w:val="24"/>
                <w:szCs w:val="24"/>
                <w:lang w:eastAsia="ru-RU"/>
              </w:rPr>
              <w:t xml:space="preserve">Расходы, </w:t>
            </w:r>
            <w:proofErr w:type="spellStart"/>
            <w:r w:rsidRPr="00386A67">
              <w:rPr>
                <w:rFonts w:ascii="Times New Roman" w:eastAsia="Times New Roman" w:hAnsi="Times New Roman"/>
                <w:b/>
                <w:sz w:val="24"/>
                <w:szCs w:val="24"/>
                <w:lang w:eastAsia="ru-RU"/>
              </w:rPr>
              <w:t>предусмо-тренные</w:t>
            </w:r>
            <w:proofErr w:type="spellEnd"/>
            <w:r w:rsidRPr="00386A67">
              <w:rPr>
                <w:rFonts w:ascii="Times New Roman" w:eastAsia="Times New Roman" w:hAnsi="Times New Roman"/>
                <w:b/>
                <w:sz w:val="24"/>
                <w:szCs w:val="24"/>
                <w:lang w:eastAsia="ru-RU"/>
              </w:rPr>
              <w:t xml:space="preserve"> решением </w:t>
            </w:r>
            <w:proofErr w:type="spellStart"/>
            <w:r w:rsidRPr="00386A67">
              <w:rPr>
                <w:rFonts w:ascii="Times New Roman" w:eastAsia="Times New Roman" w:hAnsi="Times New Roman"/>
                <w:b/>
                <w:sz w:val="24"/>
                <w:szCs w:val="24"/>
                <w:lang w:eastAsia="ru-RU"/>
              </w:rPr>
              <w:t>представи</w:t>
            </w:r>
            <w:proofErr w:type="spellEnd"/>
            <w:r w:rsidRPr="00386A67">
              <w:rPr>
                <w:rFonts w:ascii="Times New Roman" w:eastAsia="Times New Roman" w:hAnsi="Times New Roman"/>
                <w:b/>
                <w:sz w:val="24"/>
                <w:szCs w:val="24"/>
                <w:lang w:eastAsia="ru-RU"/>
              </w:rPr>
              <w:t xml:space="preserve">-тельного органа местного </w:t>
            </w:r>
            <w:proofErr w:type="spellStart"/>
            <w:r w:rsidRPr="00386A67">
              <w:rPr>
                <w:rFonts w:ascii="Times New Roman" w:eastAsia="Times New Roman" w:hAnsi="Times New Roman"/>
                <w:b/>
                <w:sz w:val="24"/>
                <w:szCs w:val="24"/>
                <w:lang w:eastAsia="ru-RU"/>
              </w:rPr>
              <w:t>самоуправ-ления</w:t>
            </w:r>
            <w:proofErr w:type="spellEnd"/>
            <w:r w:rsidRPr="00386A67">
              <w:rPr>
                <w:rFonts w:ascii="Times New Roman" w:eastAsia="Times New Roman" w:hAnsi="Times New Roman"/>
                <w:b/>
                <w:sz w:val="24"/>
                <w:szCs w:val="24"/>
                <w:lang w:eastAsia="ru-RU"/>
              </w:rPr>
              <w:t xml:space="preserve"> о местном бюджете, на год (тыс.</w:t>
            </w:r>
            <w:proofErr w:type="gramEnd"/>
          </w:p>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рублей)</w:t>
            </w:r>
          </w:p>
        </w:tc>
      </w:tr>
      <w:tr w:rsidR="00386A67" w:rsidRPr="00386A67" w:rsidTr="009E7AB6">
        <w:trPr>
          <w:trHeight w:val="15"/>
        </w:trPr>
        <w:tc>
          <w:tcPr>
            <w:tcW w:w="592"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2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560" w:type="dxa"/>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w:t>
            </w:r>
          </w:p>
        </w:tc>
        <w:tc>
          <w:tcPr>
            <w:tcW w:w="1984" w:type="dxa"/>
            <w:tcBorders>
              <w:top w:val="nil"/>
              <w:left w:val="nil"/>
              <w:bottom w:val="nil"/>
              <w:right w:val="single" w:sz="4" w:space="0" w:color="auto"/>
            </w:tcBorders>
            <w:shd w:val="clear" w:color="000000" w:fill="FFFFFF"/>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 </w:t>
            </w:r>
          </w:p>
        </w:tc>
        <w:tc>
          <w:tcPr>
            <w:tcW w:w="2410"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513"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r>
      <w:tr w:rsidR="00386A67" w:rsidRPr="00386A67" w:rsidTr="009E7AB6">
        <w:trPr>
          <w:trHeight w:val="1160"/>
        </w:trPr>
        <w:tc>
          <w:tcPr>
            <w:tcW w:w="592"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251" w:type="dxa"/>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начала реализации</w:t>
            </w:r>
            <w:r w:rsidRPr="00386A67">
              <w:rPr>
                <w:rFonts w:ascii="Times New Roman" w:eastAsia="Times New Roman" w:hAnsi="Times New Roman"/>
                <w:b/>
                <w:sz w:val="24"/>
                <w:szCs w:val="24"/>
                <w:lang w:eastAsia="ru-RU"/>
              </w:rPr>
              <w:br/>
            </w:r>
            <w:proofErr w:type="spellStart"/>
            <w:proofErr w:type="gramStart"/>
            <w:r w:rsidRPr="00386A67">
              <w:rPr>
                <w:rFonts w:ascii="Times New Roman" w:eastAsia="Times New Roman" w:hAnsi="Times New Roman"/>
                <w:b/>
                <w:sz w:val="24"/>
                <w:szCs w:val="24"/>
                <w:lang w:eastAsia="ru-RU"/>
              </w:rPr>
              <w:t>мероприя-тия</w:t>
            </w:r>
            <w:proofErr w:type="spellEnd"/>
            <w:proofErr w:type="gramEnd"/>
            <w:r w:rsidRPr="00386A67">
              <w:rPr>
                <w:rFonts w:ascii="Times New Roman" w:eastAsia="Times New Roman" w:hAnsi="Times New Roman"/>
                <w:b/>
                <w:sz w:val="24"/>
                <w:szCs w:val="24"/>
                <w:lang w:eastAsia="ru-RU"/>
              </w:rPr>
              <w:t xml:space="preserve"> в очередном финансовом году </w:t>
            </w:r>
          </w:p>
        </w:tc>
        <w:tc>
          <w:tcPr>
            <w:tcW w:w="1984"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ind w:left="-57" w:right="-57"/>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окончания реализации</w:t>
            </w:r>
            <w:r w:rsidRPr="00386A67">
              <w:rPr>
                <w:rFonts w:ascii="Times New Roman" w:eastAsia="Times New Roman" w:hAnsi="Times New Roman"/>
                <w:b/>
                <w:sz w:val="24"/>
                <w:szCs w:val="24"/>
                <w:lang w:eastAsia="ru-RU"/>
              </w:rPr>
              <w:br/>
              <w:t>мероприятия</w:t>
            </w:r>
            <w:r w:rsidRPr="00386A67">
              <w:rPr>
                <w:rFonts w:ascii="Times New Roman" w:eastAsia="Times New Roman" w:hAnsi="Times New Roman"/>
                <w:b/>
                <w:sz w:val="24"/>
                <w:szCs w:val="24"/>
                <w:lang w:eastAsia="ru-RU"/>
              </w:rPr>
              <w:br/>
              <w:t xml:space="preserve">в очередном финансовом году  </w:t>
            </w:r>
          </w:p>
        </w:tc>
        <w:tc>
          <w:tcPr>
            <w:tcW w:w="2410"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c>
          <w:tcPr>
            <w:tcW w:w="1513" w:type="dxa"/>
            <w:gridSpan w:val="2"/>
            <w:vMerge/>
            <w:tcBorders>
              <w:top w:val="nil"/>
              <w:left w:val="single" w:sz="4" w:space="0" w:color="auto"/>
              <w:bottom w:val="single" w:sz="4" w:space="0" w:color="000000"/>
              <w:right w:val="single" w:sz="4" w:space="0" w:color="auto"/>
            </w:tcBorders>
            <w:vAlign w:val="center"/>
            <w:hideMark/>
          </w:tcPr>
          <w:p w:rsidR="00386A67" w:rsidRPr="00386A67" w:rsidRDefault="00386A67" w:rsidP="009E7AB6">
            <w:pPr>
              <w:spacing w:after="0" w:line="240" w:lineRule="auto"/>
              <w:ind w:left="-57" w:right="-57"/>
              <w:rPr>
                <w:rFonts w:ascii="Times New Roman" w:eastAsia="Times New Roman" w:hAnsi="Times New Roman"/>
                <w:b/>
                <w:sz w:val="24"/>
                <w:szCs w:val="24"/>
                <w:lang w:eastAsia="ru-RU"/>
              </w:rPr>
            </w:pPr>
          </w:p>
        </w:tc>
      </w:tr>
      <w:tr w:rsidR="00386A67" w:rsidRPr="00386A67" w:rsidTr="009E7AB6">
        <w:trPr>
          <w:trHeight w:val="255"/>
        </w:trPr>
        <w:tc>
          <w:tcPr>
            <w:tcW w:w="592" w:type="dxa"/>
            <w:tcBorders>
              <w:top w:val="nil"/>
              <w:left w:val="single" w:sz="4" w:space="0" w:color="auto"/>
              <w:bottom w:val="single" w:sz="4" w:space="0" w:color="auto"/>
              <w:right w:val="single" w:sz="4" w:space="0" w:color="auto"/>
            </w:tcBorders>
            <w:shd w:val="clear" w:color="000000" w:fill="FFFFFF"/>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1</w:t>
            </w:r>
          </w:p>
        </w:tc>
        <w:tc>
          <w:tcPr>
            <w:tcW w:w="1251"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3</w:t>
            </w:r>
          </w:p>
        </w:tc>
        <w:tc>
          <w:tcPr>
            <w:tcW w:w="2551"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4</w:t>
            </w:r>
          </w:p>
        </w:tc>
        <w:tc>
          <w:tcPr>
            <w:tcW w:w="1560"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5</w:t>
            </w:r>
          </w:p>
        </w:tc>
        <w:tc>
          <w:tcPr>
            <w:tcW w:w="1984"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6</w:t>
            </w:r>
          </w:p>
        </w:tc>
        <w:tc>
          <w:tcPr>
            <w:tcW w:w="2410"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7</w:t>
            </w:r>
          </w:p>
        </w:tc>
        <w:tc>
          <w:tcPr>
            <w:tcW w:w="2126" w:type="dxa"/>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386A67" w:rsidRPr="00386A67" w:rsidRDefault="00386A67" w:rsidP="009E7AB6">
            <w:pPr>
              <w:spacing w:after="0" w:line="240" w:lineRule="auto"/>
              <w:jc w:val="center"/>
              <w:rPr>
                <w:rFonts w:ascii="Times New Roman" w:eastAsia="Times New Roman" w:hAnsi="Times New Roman"/>
                <w:b/>
                <w:sz w:val="24"/>
                <w:szCs w:val="24"/>
                <w:lang w:eastAsia="ru-RU"/>
              </w:rPr>
            </w:pPr>
            <w:r w:rsidRPr="00386A67">
              <w:rPr>
                <w:rFonts w:ascii="Times New Roman" w:eastAsia="Times New Roman" w:hAnsi="Times New Roman"/>
                <w:b/>
                <w:sz w:val="24"/>
                <w:szCs w:val="24"/>
                <w:lang w:eastAsia="ru-RU"/>
              </w:rPr>
              <w:t>9</w:t>
            </w:r>
          </w:p>
        </w:tc>
      </w:tr>
      <w:tr w:rsidR="00386A67" w:rsidRPr="00386A67" w:rsidTr="009E7AB6">
        <w:trPr>
          <w:trHeight w:val="1140"/>
        </w:trPr>
        <w:tc>
          <w:tcPr>
            <w:tcW w:w="592" w:type="dxa"/>
            <w:tcBorders>
              <w:top w:val="nil"/>
              <w:left w:val="single" w:sz="4" w:space="0" w:color="auto"/>
              <w:bottom w:val="single" w:sz="4" w:space="0" w:color="auto"/>
              <w:right w:val="single" w:sz="4" w:space="0" w:color="auto"/>
            </w:tcBorders>
            <w:shd w:val="clear" w:color="000000" w:fill="FFFFFF"/>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Муници-пальная</w:t>
            </w:r>
            <w:proofErr w:type="spellEnd"/>
            <w:proofErr w:type="gramEnd"/>
            <w:r w:rsidRPr="00386A67">
              <w:rPr>
                <w:rFonts w:ascii="Times New Roman" w:eastAsia="Times New Roman" w:hAnsi="Times New Roman"/>
                <w:b/>
                <w:bCs/>
                <w:sz w:val="24"/>
                <w:szCs w:val="24"/>
                <w:lang w:eastAsia="ru-RU"/>
              </w:rPr>
              <w:t xml:space="preserve"> программ-</w:t>
            </w:r>
            <w:proofErr w:type="spellStart"/>
            <w:r w:rsidRPr="00386A67">
              <w:rPr>
                <w:rFonts w:ascii="Times New Roman" w:eastAsia="Times New Roman" w:hAnsi="Times New Roman"/>
                <w:b/>
                <w:bCs/>
                <w:sz w:val="24"/>
                <w:szCs w:val="24"/>
                <w:lang w:eastAsia="ru-RU"/>
              </w:rPr>
              <w:t>ма</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Экономическое развитие Богучарского </w:t>
            </w:r>
            <w:proofErr w:type="spellStart"/>
            <w:proofErr w:type="gramStart"/>
            <w:r w:rsidRPr="00386A67">
              <w:rPr>
                <w:rFonts w:ascii="Times New Roman" w:eastAsia="Times New Roman" w:hAnsi="Times New Roman"/>
                <w:b/>
                <w:bCs/>
                <w:sz w:val="24"/>
                <w:szCs w:val="24"/>
                <w:lang w:eastAsia="ru-RU"/>
              </w:rPr>
              <w:t>муниципаль-ного</w:t>
            </w:r>
            <w:proofErr w:type="spellEnd"/>
            <w:proofErr w:type="gramEnd"/>
            <w:r w:rsidRPr="00386A67">
              <w:rPr>
                <w:rFonts w:ascii="Times New Roman" w:eastAsia="Times New Roman" w:hAnsi="Times New Roman"/>
                <w:b/>
                <w:bCs/>
                <w:sz w:val="24"/>
                <w:szCs w:val="24"/>
                <w:lang w:eastAsia="ru-RU"/>
              </w:rPr>
              <w:t xml:space="preserve"> района</w:t>
            </w:r>
          </w:p>
        </w:tc>
        <w:tc>
          <w:tcPr>
            <w:tcW w:w="25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Администрация Богучарского муниципального района  заместитель главы администрации муниципального района  (Кожанов А.Ю.)</w:t>
            </w:r>
          </w:p>
        </w:tc>
        <w:tc>
          <w:tcPr>
            <w:tcW w:w="156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386A67" w:rsidRPr="00386A67" w:rsidRDefault="00412569" w:rsidP="004125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 объема ВМП на 1</w:t>
            </w:r>
            <w:r w:rsidR="00386A67" w:rsidRPr="00386A67">
              <w:rPr>
                <w:rFonts w:ascii="Times New Roman" w:eastAsia="Times New Roman" w:hAnsi="Times New Roman"/>
                <w:sz w:val="24"/>
                <w:szCs w:val="24"/>
                <w:lang w:eastAsia="ru-RU"/>
              </w:rPr>
              <w:t>% к уровню 201</w:t>
            </w:r>
            <w:r>
              <w:rPr>
                <w:rFonts w:ascii="Times New Roman" w:eastAsia="Times New Roman" w:hAnsi="Times New Roman"/>
                <w:sz w:val="24"/>
                <w:szCs w:val="24"/>
                <w:lang w:eastAsia="ru-RU"/>
              </w:rPr>
              <w:t>5</w:t>
            </w:r>
            <w:r w:rsidR="00386A67" w:rsidRPr="00386A67">
              <w:rPr>
                <w:rFonts w:ascii="Times New Roman" w:eastAsia="Times New Roman" w:hAnsi="Times New Roman"/>
                <w:sz w:val="24"/>
                <w:szCs w:val="24"/>
                <w:lang w:eastAsia="ru-RU"/>
              </w:rPr>
              <w:t xml:space="preserve"> года.      Создание новых рабочих мест - </w:t>
            </w:r>
            <w:r>
              <w:rPr>
                <w:rFonts w:ascii="Times New Roman" w:eastAsia="Times New Roman" w:hAnsi="Times New Roman"/>
                <w:sz w:val="24"/>
                <w:szCs w:val="24"/>
                <w:lang w:eastAsia="ru-RU"/>
              </w:rPr>
              <w:t>45</w:t>
            </w:r>
            <w:r w:rsidR="00386A67" w:rsidRPr="00386A67">
              <w:rPr>
                <w:rFonts w:ascii="Times New Roman" w:eastAsia="Times New Roman" w:hAnsi="Times New Roman"/>
                <w:sz w:val="24"/>
                <w:szCs w:val="24"/>
                <w:lang w:eastAsia="ru-RU"/>
              </w:rPr>
              <w:t xml:space="preserve"> мест.               </w:t>
            </w:r>
          </w:p>
        </w:tc>
        <w:tc>
          <w:tcPr>
            <w:tcW w:w="2126"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412569"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2470</w:t>
            </w:r>
          </w:p>
        </w:tc>
      </w:tr>
      <w:tr w:rsidR="00386A67" w:rsidRPr="00386A67" w:rsidTr="009E7AB6">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Подпрог-рамма</w:t>
            </w:r>
            <w:proofErr w:type="spellEnd"/>
            <w:proofErr w:type="gramEnd"/>
            <w:r w:rsidRPr="00386A67">
              <w:rPr>
                <w:rFonts w:ascii="Times New Roman" w:eastAsia="Times New Roman" w:hAnsi="Times New Roman"/>
                <w:b/>
                <w:bCs/>
                <w:sz w:val="24"/>
                <w:szCs w:val="24"/>
                <w:lang w:eastAsia="ru-RU"/>
              </w:rPr>
              <w:t xml:space="preserve"> 1</w:t>
            </w:r>
          </w:p>
        </w:tc>
        <w:tc>
          <w:tcPr>
            <w:tcW w:w="1985"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Развитие и поддержка малого и среднего </w:t>
            </w:r>
            <w:proofErr w:type="spellStart"/>
            <w:proofErr w:type="gramStart"/>
            <w:r w:rsidRPr="00386A67">
              <w:rPr>
                <w:rFonts w:ascii="Times New Roman" w:eastAsia="Times New Roman" w:hAnsi="Times New Roman"/>
                <w:b/>
                <w:bCs/>
                <w:sz w:val="24"/>
                <w:szCs w:val="24"/>
                <w:lang w:eastAsia="ru-RU"/>
              </w:rPr>
              <w:t>предприни-мательства</w:t>
            </w:r>
            <w:proofErr w:type="spellEnd"/>
            <w:proofErr w:type="gramEnd"/>
          </w:p>
        </w:tc>
        <w:tc>
          <w:tcPr>
            <w:tcW w:w="25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w:t>
            </w:r>
          </w:p>
        </w:tc>
        <w:tc>
          <w:tcPr>
            <w:tcW w:w="156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МП - </w:t>
            </w:r>
            <w:r w:rsidR="00412569">
              <w:rPr>
                <w:rFonts w:ascii="Times New Roman" w:eastAsia="Times New Roman" w:hAnsi="Times New Roman"/>
                <w:sz w:val="24"/>
                <w:szCs w:val="24"/>
                <w:lang w:eastAsia="ru-RU"/>
              </w:rPr>
              <w:t>3500</w:t>
            </w:r>
            <w:r w:rsidRPr="00386A67">
              <w:rPr>
                <w:rFonts w:ascii="Times New Roman" w:eastAsia="Times New Roman" w:hAnsi="Times New Roman"/>
                <w:sz w:val="24"/>
                <w:szCs w:val="24"/>
                <w:lang w:eastAsia="ru-RU"/>
              </w:rPr>
              <w:t xml:space="preserve"> 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уб.; чи</w:t>
            </w:r>
            <w:r w:rsidR="00412569">
              <w:rPr>
                <w:rFonts w:ascii="Times New Roman" w:eastAsia="Times New Roman" w:hAnsi="Times New Roman"/>
                <w:sz w:val="24"/>
                <w:szCs w:val="24"/>
                <w:lang w:eastAsia="ru-RU"/>
              </w:rPr>
              <w:t>с</w:t>
            </w:r>
            <w:r w:rsidRPr="00386A67">
              <w:rPr>
                <w:rFonts w:ascii="Times New Roman" w:eastAsia="Times New Roman" w:hAnsi="Times New Roman"/>
                <w:sz w:val="24"/>
                <w:szCs w:val="24"/>
                <w:lang w:eastAsia="ru-RU"/>
              </w:rPr>
              <w:t xml:space="preserve">ленность субъектов МСП на 1000 человек населения  - </w:t>
            </w:r>
            <w:r w:rsidR="00412569">
              <w:rPr>
                <w:rFonts w:ascii="Times New Roman" w:eastAsia="Times New Roman" w:hAnsi="Times New Roman"/>
                <w:sz w:val="24"/>
                <w:szCs w:val="24"/>
                <w:lang w:eastAsia="ru-RU"/>
              </w:rPr>
              <w:t>32,0</w:t>
            </w:r>
            <w:r w:rsidRPr="00386A67">
              <w:rPr>
                <w:rFonts w:ascii="Times New Roman" w:eastAsia="Times New Roman" w:hAnsi="Times New Roman"/>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110,0</w:t>
            </w:r>
          </w:p>
        </w:tc>
      </w:tr>
      <w:tr w:rsidR="00386A67" w:rsidRPr="00386A67" w:rsidTr="009E7AB6">
        <w:trPr>
          <w:trHeight w:val="1155"/>
        </w:trPr>
        <w:tc>
          <w:tcPr>
            <w:tcW w:w="592" w:type="dxa"/>
            <w:tcBorders>
              <w:top w:val="nil"/>
              <w:left w:val="single" w:sz="4" w:space="0" w:color="auto"/>
              <w:bottom w:val="single" w:sz="4" w:space="0" w:color="auto"/>
              <w:right w:val="single" w:sz="4" w:space="0" w:color="auto"/>
            </w:tcBorders>
            <w:shd w:val="clear" w:color="auto" w:fill="auto"/>
            <w:noWrap/>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t>мероприятие 1.1</w:t>
            </w:r>
            <w:r w:rsidRPr="00386A67">
              <w:rPr>
                <w:rFonts w:ascii="Times New Roman" w:eastAsia="Times New Roman" w:hAnsi="Times New Roman"/>
                <w:sz w:val="24"/>
                <w:szCs w:val="24"/>
                <w:lang w:eastAsia="ru-RU"/>
              </w:rPr>
              <w:br/>
            </w:r>
          </w:p>
        </w:tc>
        <w:tc>
          <w:tcPr>
            <w:tcW w:w="1985" w:type="dxa"/>
            <w:tcBorders>
              <w:top w:val="nil"/>
              <w:left w:val="nil"/>
              <w:bottom w:val="single" w:sz="4" w:space="0" w:color="auto"/>
              <w:right w:val="single" w:sz="4" w:space="0" w:color="auto"/>
            </w:tcBorders>
            <w:shd w:val="clear" w:color="auto" w:fill="auto"/>
            <w:hideMark/>
          </w:tcPr>
          <w:p w:rsidR="00386A67" w:rsidRPr="00386A67" w:rsidRDefault="00386A67" w:rsidP="009E7AB6">
            <w:pPr>
              <w:spacing w:after="0" w:line="240" w:lineRule="auto"/>
              <w:ind w:left="-113" w:right="-113"/>
              <w:jc w:val="center"/>
              <w:rPr>
                <w:rFonts w:ascii="Times New Roman" w:eastAsia="Times New Roman" w:hAnsi="Times New Roman"/>
                <w:sz w:val="24"/>
                <w:szCs w:val="24"/>
                <w:lang w:eastAsia="ru-RU"/>
              </w:rPr>
            </w:pPr>
            <w:proofErr w:type="spellStart"/>
            <w:proofErr w:type="gramStart"/>
            <w:r w:rsidRPr="00386A67">
              <w:rPr>
                <w:rFonts w:ascii="Times New Roman" w:eastAsia="Times New Roman" w:hAnsi="Times New Roman"/>
                <w:sz w:val="24"/>
                <w:szCs w:val="24"/>
                <w:lang w:eastAsia="ru-RU"/>
              </w:rPr>
              <w:t>Информацион-ная</w:t>
            </w:r>
            <w:proofErr w:type="spellEnd"/>
            <w:proofErr w:type="gramEnd"/>
            <w:r w:rsidRPr="00386A67">
              <w:rPr>
                <w:rFonts w:ascii="Times New Roman" w:eastAsia="Times New Roman" w:hAnsi="Times New Roman"/>
                <w:sz w:val="24"/>
                <w:szCs w:val="24"/>
                <w:lang w:eastAsia="ru-RU"/>
              </w:rPr>
              <w:t xml:space="preserve"> и </w:t>
            </w:r>
            <w:proofErr w:type="spellStart"/>
            <w:r w:rsidRPr="00386A67">
              <w:rPr>
                <w:rFonts w:ascii="Times New Roman" w:eastAsia="Times New Roman" w:hAnsi="Times New Roman"/>
                <w:sz w:val="24"/>
                <w:szCs w:val="24"/>
                <w:lang w:eastAsia="ru-RU"/>
              </w:rPr>
              <w:t>консультацион-ная</w:t>
            </w:r>
            <w:proofErr w:type="spellEnd"/>
            <w:r w:rsidRPr="00386A67">
              <w:rPr>
                <w:rFonts w:ascii="Times New Roman" w:eastAsia="Times New Roman" w:hAnsi="Times New Roman"/>
                <w:sz w:val="24"/>
                <w:szCs w:val="24"/>
                <w:lang w:eastAsia="ru-RU"/>
              </w:rPr>
              <w:t xml:space="preserve"> поддержка субъектов малого и среднего </w:t>
            </w:r>
            <w:proofErr w:type="spellStart"/>
            <w:r w:rsidRPr="00386A67">
              <w:rPr>
                <w:rFonts w:ascii="Times New Roman" w:eastAsia="Times New Roman" w:hAnsi="Times New Roman"/>
                <w:sz w:val="24"/>
                <w:szCs w:val="24"/>
                <w:lang w:eastAsia="ru-RU"/>
              </w:rPr>
              <w:t>предпринима-тельства</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                                         АНО "БЦПП" (</w:t>
            </w:r>
            <w:proofErr w:type="spellStart"/>
            <w:r w:rsidRPr="00386A67">
              <w:rPr>
                <w:rFonts w:ascii="Times New Roman" w:eastAsia="Times New Roman" w:hAnsi="Times New Roman"/>
                <w:sz w:val="24"/>
                <w:szCs w:val="24"/>
                <w:lang w:eastAsia="ru-RU"/>
              </w:rPr>
              <w:t>Аскурава</w:t>
            </w:r>
            <w:proofErr w:type="spellEnd"/>
            <w:r w:rsidRPr="00386A67">
              <w:rPr>
                <w:rFonts w:ascii="Times New Roman" w:eastAsia="Times New Roman" w:hAnsi="Times New Roman"/>
                <w:sz w:val="24"/>
                <w:szCs w:val="24"/>
                <w:lang w:eastAsia="ru-RU"/>
              </w:rPr>
              <w:t xml:space="preserve"> О.Ю.)</w:t>
            </w:r>
          </w:p>
        </w:tc>
        <w:tc>
          <w:tcPr>
            <w:tcW w:w="156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412569">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sidR="00412569">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2126" w:type="dxa"/>
            <w:tcBorders>
              <w:top w:val="nil"/>
              <w:left w:val="nil"/>
              <w:bottom w:val="single" w:sz="4" w:space="0" w:color="auto"/>
              <w:right w:val="single" w:sz="4" w:space="0" w:color="auto"/>
            </w:tcBorders>
            <w:shd w:val="clear" w:color="auto" w:fill="auto"/>
            <w:vAlign w:val="bottom"/>
            <w:hideMark/>
          </w:tcPr>
          <w:p w:rsidR="00386A67" w:rsidRPr="00386A67" w:rsidRDefault="00386A67"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386A67" w:rsidRPr="00386A67" w:rsidRDefault="00386A67"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Не требует финансовых средств</w:t>
            </w:r>
          </w:p>
        </w:tc>
      </w:tr>
      <w:tr w:rsidR="00412569" w:rsidRPr="00386A67" w:rsidTr="009E7AB6">
        <w:trPr>
          <w:trHeight w:val="1785"/>
        </w:trPr>
        <w:tc>
          <w:tcPr>
            <w:tcW w:w="592" w:type="dxa"/>
            <w:tcBorders>
              <w:top w:val="nil"/>
              <w:left w:val="single" w:sz="4" w:space="0" w:color="auto"/>
              <w:bottom w:val="single" w:sz="4" w:space="0" w:color="auto"/>
              <w:right w:val="single" w:sz="4" w:space="0" w:color="auto"/>
            </w:tcBorders>
            <w:shd w:val="clear" w:color="auto" w:fill="auto"/>
            <w:noWrap/>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1.2</w:t>
            </w:r>
          </w:p>
        </w:tc>
        <w:tc>
          <w:tcPr>
            <w:tcW w:w="1985"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Финансовая</w:t>
            </w:r>
            <w:proofErr w:type="gramEnd"/>
            <w:r w:rsidRPr="00386A67">
              <w:rPr>
                <w:rFonts w:ascii="Times New Roman" w:eastAsia="Times New Roman" w:hAnsi="Times New Roman"/>
                <w:sz w:val="24"/>
                <w:szCs w:val="24"/>
                <w:lang w:eastAsia="ru-RU"/>
              </w:rPr>
              <w:t xml:space="preserve"> поддержка субъектов малого и среднего </w:t>
            </w:r>
            <w:proofErr w:type="spellStart"/>
            <w:r w:rsidRPr="00386A67">
              <w:rPr>
                <w:rFonts w:ascii="Times New Roman" w:eastAsia="Times New Roman" w:hAnsi="Times New Roman"/>
                <w:sz w:val="24"/>
                <w:szCs w:val="24"/>
                <w:lang w:eastAsia="ru-RU"/>
              </w:rPr>
              <w:t>предпринима-тельства</w:t>
            </w:r>
            <w:proofErr w:type="spellEnd"/>
            <w:r w:rsidRPr="00386A67">
              <w:rPr>
                <w:rFonts w:ascii="Times New Roman" w:eastAsia="Times New Roman" w:hAnsi="Times New Roman"/>
                <w:sz w:val="24"/>
                <w:szCs w:val="24"/>
                <w:lang w:eastAsia="ru-RU"/>
              </w:rPr>
              <w:t>.</w:t>
            </w:r>
          </w:p>
        </w:tc>
        <w:tc>
          <w:tcPr>
            <w:tcW w:w="2551" w:type="dxa"/>
            <w:tcBorders>
              <w:top w:val="nil"/>
              <w:left w:val="nil"/>
              <w:bottom w:val="single" w:sz="4" w:space="0" w:color="auto"/>
              <w:right w:val="single" w:sz="4" w:space="0" w:color="auto"/>
            </w:tcBorders>
            <w:shd w:val="clear" w:color="auto" w:fill="auto"/>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                                         АНО "БЦПП" </w:t>
            </w:r>
            <w:proofErr w:type="spellStart"/>
            <w:r w:rsidRPr="00386A67">
              <w:rPr>
                <w:rFonts w:ascii="Times New Roman" w:eastAsia="Times New Roman" w:hAnsi="Times New Roman"/>
                <w:sz w:val="24"/>
                <w:szCs w:val="24"/>
                <w:lang w:eastAsia="ru-RU"/>
              </w:rPr>
              <w:t>Аскурава</w:t>
            </w:r>
            <w:proofErr w:type="spellEnd"/>
            <w:r w:rsidRPr="00386A67">
              <w:rPr>
                <w:rFonts w:ascii="Times New Roman" w:eastAsia="Times New Roman" w:hAnsi="Times New Roman"/>
                <w:sz w:val="24"/>
                <w:szCs w:val="24"/>
                <w:lang w:eastAsia="ru-RU"/>
              </w:rPr>
              <w:t xml:space="preserve"> О.Ю.               Фонд содействия кредитованию малого и среднего  предпринимательства Богучарского района (</w:t>
            </w:r>
            <w:proofErr w:type="spellStart"/>
            <w:r w:rsidRPr="00386A67">
              <w:rPr>
                <w:rFonts w:ascii="Times New Roman" w:eastAsia="Times New Roman" w:hAnsi="Times New Roman"/>
                <w:sz w:val="24"/>
                <w:szCs w:val="24"/>
                <w:lang w:eastAsia="ru-RU"/>
              </w:rPr>
              <w:t>Аскурава</w:t>
            </w:r>
            <w:proofErr w:type="spellEnd"/>
            <w:r w:rsidRPr="00386A67">
              <w:rPr>
                <w:rFonts w:ascii="Times New Roman" w:eastAsia="Times New Roman" w:hAnsi="Times New Roman"/>
                <w:sz w:val="24"/>
                <w:szCs w:val="24"/>
                <w:lang w:eastAsia="ru-RU"/>
              </w:rPr>
              <w:t xml:space="preserve"> О.Ю.</w:t>
            </w:r>
            <w:proofErr w:type="gramStart"/>
            <w:r w:rsidRPr="00386A67">
              <w:rPr>
                <w:rFonts w:ascii="Times New Roman" w:eastAsia="Times New Roman" w:hAnsi="Times New Roman"/>
                <w:sz w:val="24"/>
                <w:szCs w:val="24"/>
                <w:lang w:eastAsia="ru-RU"/>
              </w:rPr>
              <w:t xml:space="preserve"> )</w:t>
            </w:r>
            <w:proofErr w:type="gramEnd"/>
            <w:r w:rsidRPr="00386A67">
              <w:rPr>
                <w:rFonts w:ascii="Times New Roman" w:eastAsia="Times New Roman" w:hAnsi="Times New Roman"/>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Расширение доступа субъектов малого и среднего предпринимательства к финансовым ресурсам.</w:t>
            </w:r>
          </w:p>
        </w:tc>
        <w:tc>
          <w:tcPr>
            <w:tcW w:w="2126" w:type="dxa"/>
            <w:tcBorders>
              <w:top w:val="nil"/>
              <w:left w:val="nil"/>
              <w:bottom w:val="single" w:sz="4" w:space="0" w:color="auto"/>
              <w:right w:val="single" w:sz="4" w:space="0" w:color="auto"/>
            </w:tcBorders>
            <w:shd w:val="clear" w:color="auto" w:fill="auto"/>
            <w:vAlign w:val="bottom"/>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110,0</w:t>
            </w:r>
          </w:p>
        </w:tc>
      </w:tr>
      <w:tr w:rsidR="00412569" w:rsidRPr="00386A67" w:rsidTr="009E7AB6">
        <w:trPr>
          <w:trHeight w:val="1455"/>
        </w:trPr>
        <w:tc>
          <w:tcPr>
            <w:tcW w:w="592" w:type="dxa"/>
            <w:tcBorders>
              <w:top w:val="nil"/>
              <w:left w:val="single" w:sz="4" w:space="0" w:color="auto"/>
              <w:bottom w:val="single" w:sz="4" w:space="0" w:color="auto"/>
              <w:right w:val="single" w:sz="4" w:space="0" w:color="auto"/>
            </w:tcBorders>
            <w:shd w:val="clear" w:color="auto" w:fill="auto"/>
            <w:noWrap/>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1.2.1</w:t>
            </w:r>
          </w:p>
        </w:tc>
        <w:tc>
          <w:tcPr>
            <w:tcW w:w="1985"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Развитие </w:t>
            </w:r>
            <w:proofErr w:type="spellStart"/>
            <w:r w:rsidRPr="00386A67">
              <w:rPr>
                <w:rFonts w:ascii="Times New Roman" w:eastAsia="Times New Roman" w:hAnsi="Times New Roman"/>
                <w:sz w:val="24"/>
                <w:szCs w:val="24"/>
                <w:lang w:eastAsia="ru-RU"/>
              </w:rPr>
              <w:t>микрофинанси-рования</w:t>
            </w:r>
            <w:proofErr w:type="spellEnd"/>
          </w:p>
        </w:tc>
        <w:tc>
          <w:tcPr>
            <w:tcW w:w="2551" w:type="dxa"/>
            <w:tcBorders>
              <w:top w:val="nil"/>
              <w:left w:val="nil"/>
              <w:bottom w:val="single" w:sz="4" w:space="0" w:color="auto"/>
              <w:right w:val="single" w:sz="4" w:space="0" w:color="auto"/>
            </w:tcBorders>
            <w:shd w:val="clear" w:color="auto" w:fill="auto"/>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АНО "БЦПП" (</w:t>
            </w:r>
            <w:proofErr w:type="spellStart"/>
            <w:r w:rsidRPr="00386A67">
              <w:rPr>
                <w:rFonts w:ascii="Times New Roman" w:eastAsia="Times New Roman" w:hAnsi="Times New Roman"/>
                <w:sz w:val="24"/>
                <w:szCs w:val="24"/>
                <w:lang w:eastAsia="ru-RU"/>
              </w:rPr>
              <w:t>Аскурава</w:t>
            </w:r>
            <w:proofErr w:type="spellEnd"/>
            <w:r w:rsidRPr="00386A67">
              <w:rPr>
                <w:rFonts w:ascii="Times New Roman" w:eastAsia="Times New Roman" w:hAnsi="Times New Roman"/>
                <w:sz w:val="24"/>
                <w:szCs w:val="24"/>
                <w:lang w:eastAsia="ru-RU"/>
              </w:rPr>
              <w:t xml:space="preserve"> О.Ю.)              Фонд содействия кредитованию малого и среднего  предпринимательства Богучарского района (</w:t>
            </w:r>
            <w:proofErr w:type="spellStart"/>
            <w:r w:rsidRPr="00386A67">
              <w:rPr>
                <w:rFonts w:ascii="Times New Roman" w:eastAsia="Times New Roman" w:hAnsi="Times New Roman"/>
                <w:sz w:val="24"/>
                <w:szCs w:val="24"/>
                <w:lang w:eastAsia="ru-RU"/>
              </w:rPr>
              <w:t>Аскурава</w:t>
            </w:r>
            <w:proofErr w:type="spellEnd"/>
            <w:r w:rsidRPr="00386A67">
              <w:rPr>
                <w:rFonts w:ascii="Times New Roman" w:eastAsia="Times New Roman" w:hAnsi="Times New Roman"/>
                <w:sz w:val="24"/>
                <w:szCs w:val="24"/>
                <w:lang w:eastAsia="ru-RU"/>
              </w:rPr>
              <w:t xml:space="preserve"> О.Ю.</w:t>
            </w:r>
            <w:proofErr w:type="gramStart"/>
            <w:r w:rsidRPr="00386A67">
              <w:rPr>
                <w:rFonts w:ascii="Times New Roman" w:eastAsia="Times New Roman" w:hAnsi="Times New Roman"/>
                <w:sz w:val="24"/>
                <w:szCs w:val="24"/>
                <w:lang w:eastAsia="ru-RU"/>
              </w:rPr>
              <w:t xml:space="preserve"> )</w:t>
            </w:r>
            <w:proofErr w:type="gramEnd"/>
            <w:r w:rsidRPr="00386A67">
              <w:rPr>
                <w:rFonts w:ascii="Times New Roman" w:eastAsia="Times New Roman" w:hAnsi="Times New Roman"/>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Доступность дополнительных финансовых ресурсов</w:t>
            </w:r>
          </w:p>
        </w:tc>
        <w:tc>
          <w:tcPr>
            <w:tcW w:w="2126" w:type="dxa"/>
            <w:tcBorders>
              <w:top w:val="nil"/>
              <w:left w:val="nil"/>
              <w:bottom w:val="single" w:sz="4" w:space="0" w:color="auto"/>
              <w:right w:val="single" w:sz="4" w:space="0" w:color="auto"/>
            </w:tcBorders>
            <w:shd w:val="clear" w:color="auto" w:fill="auto"/>
            <w:vAlign w:val="bottom"/>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Без привлечения средств          местного бюджета</w:t>
            </w:r>
          </w:p>
        </w:tc>
      </w:tr>
      <w:tr w:rsidR="00412569" w:rsidRPr="00386A67" w:rsidTr="009E7AB6">
        <w:trPr>
          <w:trHeight w:val="1455"/>
        </w:trPr>
        <w:tc>
          <w:tcPr>
            <w:tcW w:w="592" w:type="dxa"/>
            <w:tcBorders>
              <w:top w:val="nil"/>
              <w:left w:val="single" w:sz="4" w:space="0" w:color="auto"/>
              <w:bottom w:val="single" w:sz="4" w:space="0" w:color="auto"/>
              <w:right w:val="single" w:sz="4" w:space="0" w:color="auto"/>
            </w:tcBorders>
            <w:shd w:val="clear" w:color="auto" w:fill="auto"/>
            <w:noWrap/>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1.2.2</w:t>
            </w:r>
          </w:p>
        </w:tc>
        <w:tc>
          <w:tcPr>
            <w:tcW w:w="1985"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Предоставление грантов начинающим субъектам малого  </w:t>
            </w:r>
            <w:proofErr w:type="spellStart"/>
            <w:proofErr w:type="gramStart"/>
            <w:r w:rsidRPr="00386A67">
              <w:rPr>
                <w:rFonts w:ascii="Times New Roman" w:eastAsia="Times New Roman" w:hAnsi="Times New Roman"/>
                <w:sz w:val="24"/>
                <w:szCs w:val="24"/>
                <w:lang w:eastAsia="ru-RU"/>
              </w:rPr>
              <w:t>предпринима-тельства</w:t>
            </w:r>
            <w:proofErr w:type="spellEnd"/>
            <w:proofErr w:type="gramEnd"/>
          </w:p>
        </w:tc>
        <w:tc>
          <w:tcPr>
            <w:tcW w:w="25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   </w:t>
            </w:r>
          </w:p>
        </w:tc>
        <w:tc>
          <w:tcPr>
            <w:tcW w:w="156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412569">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Финансовая поддержка начинающих предпринимателей (1 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tc>
        <w:tc>
          <w:tcPr>
            <w:tcW w:w="2126" w:type="dxa"/>
            <w:tcBorders>
              <w:top w:val="nil"/>
              <w:left w:val="nil"/>
              <w:bottom w:val="single" w:sz="4" w:space="0" w:color="auto"/>
              <w:right w:val="single" w:sz="4" w:space="0" w:color="auto"/>
            </w:tcBorders>
            <w:shd w:val="clear" w:color="auto" w:fill="auto"/>
            <w:vAlign w:val="bottom"/>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412569" w:rsidRPr="00386A67" w:rsidTr="009E7AB6">
        <w:trPr>
          <w:trHeight w:val="1905"/>
        </w:trPr>
        <w:tc>
          <w:tcPr>
            <w:tcW w:w="592" w:type="dxa"/>
            <w:tcBorders>
              <w:top w:val="nil"/>
              <w:left w:val="single" w:sz="4" w:space="0" w:color="auto"/>
              <w:bottom w:val="single" w:sz="4" w:space="0" w:color="auto"/>
              <w:right w:val="single" w:sz="4" w:space="0" w:color="auto"/>
            </w:tcBorders>
            <w:shd w:val="clear" w:color="auto" w:fill="auto"/>
            <w:noWrap/>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1.2.3</w:t>
            </w:r>
          </w:p>
        </w:tc>
        <w:tc>
          <w:tcPr>
            <w:tcW w:w="1985"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ind w:left="-113" w:right="-113"/>
              <w:jc w:val="center"/>
              <w:rPr>
                <w:rFonts w:ascii="Times New Roman" w:eastAsia="Times New Roman" w:hAnsi="Times New Roman"/>
                <w:sz w:val="24"/>
                <w:szCs w:val="24"/>
                <w:lang w:eastAsia="ru-RU"/>
              </w:rPr>
            </w:pPr>
            <w:proofErr w:type="gramStart"/>
            <w:r w:rsidRPr="00386A67">
              <w:rPr>
                <w:rFonts w:ascii="Times New Roman" w:eastAsia="Times New Roman" w:hAnsi="Times New Roman"/>
                <w:sz w:val="24"/>
                <w:szCs w:val="24"/>
                <w:lang w:eastAsia="ru-RU"/>
              </w:rPr>
              <w:t>Предоставлении</w:t>
            </w:r>
            <w:proofErr w:type="gramEnd"/>
            <w:r w:rsidRPr="00386A67">
              <w:rPr>
                <w:rFonts w:ascii="Times New Roman" w:eastAsia="Times New Roman" w:hAnsi="Times New Roman"/>
                <w:sz w:val="24"/>
                <w:szCs w:val="24"/>
                <w:lang w:eastAsia="ru-RU"/>
              </w:rPr>
              <w:t xml:space="preserve"> субсидий  субъектам малого и среднего </w:t>
            </w:r>
            <w:proofErr w:type="spellStart"/>
            <w:r w:rsidRPr="00386A67">
              <w:rPr>
                <w:rFonts w:ascii="Times New Roman" w:eastAsia="Times New Roman" w:hAnsi="Times New Roman"/>
                <w:sz w:val="24"/>
                <w:szCs w:val="24"/>
                <w:lang w:eastAsia="ru-RU"/>
              </w:rPr>
              <w:t>предпринима-тельства</w:t>
            </w:r>
            <w:proofErr w:type="spellEnd"/>
            <w:r w:rsidRPr="00386A67">
              <w:rPr>
                <w:rFonts w:ascii="Times New Roman" w:eastAsia="Times New Roman" w:hAnsi="Times New Roman"/>
                <w:sz w:val="24"/>
                <w:szCs w:val="24"/>
                <w:lang w:eastAsia="ru-RU"/>
              </w:rPr>
              <w:t xml:space="preserve"> на компенсацию части затрат, связанных с уплатой первого взноса (аванса) по договорам лизинга оборудования</w:t>
            </w:r>
          </w:p>
        </w:tc>
        <w:tc>
          <w:tcPr>
            <w:tcW w:w="2551"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   </w:t>
            </w:r>
          </w:p>
        </w:tc>
        <w:tc>
          <w:tcPr>
            <w:tcW w:w="1560"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412569" w:rsidRPr="00386A67" w:rsidRDefault="00412569"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bottom"/>
            <w:hideMark/>
          </w:tcPr>
          <w:p w:rsidR="00412569" w:rsidRPr="00386A67" w:rsidRDefault="00412569"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2126" w:type="dxa"/>
            <w:tcBorders>
              <w:top w:val="nil"/>
              <w:left w:val="nil"/>
              <w:bottom w:val="single" w:sz="4" w:space="0" w:color="auto"/>
              <w:right w:val="single" w:sz="4" w:space="0" w:color="auto"/>
            </w:tcBorders>
            <w:shd w:val="clear" w:color="auto" w:fill="auto"/>
            <w:vAlign w:val="bottom"/>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412569" w:rsidRPr="00386A67" w:rsidRDefault="00412569"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CEC" w:rsidRPr="00386A67" w:rsidTr="009E7AB6">
        <w:trPr>
          <w:trHeight w:val="1050"/>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1.2.4</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Организация и проведение торжественных мероприятий, посвященных Дню </w:t>
            </w:r>
            <w:proofErr w:type="gramStart"/>
            <w:r w:rsidRPr="00386A67">
              <w:rPr>
                <w:rFonts w:ascii="Times New Roman" w:eastAsia="Times New Roman" w:hAnsi="Times New Roman"/>
                <w:sz w:val="24"/>
                <w:szCs w:val="24"/>
                <w:lang w:eastAsia="ru-RU"/>
              </w:rPr>
              <w:t>российского</w:t>
            </w:r>
            <w:proofErr w:type="gramEnd"/>
            <w:r w:rsidRPr="00386A67">
              <w:rPr>
                <w:rFonts w:ascii="Times New Roman" w:eastAsia="Times New Roman" w:hAnsi="Times New Roman"/>
                <w:sz w:val="24"/>
                <w:szCs w:val="24"/>
                <w:lang w:eastAsia="ru-RU"/>
              </w:rPr>
              <w:t xml:space="preserve"> </w:t>
            </w:r>
            <w:proofErr w:type="spellStart"/>
            <w:r w:rsidRPr="00386A67">
              <w:rPr>
                <w:rFonts w:ascii="Times New Roman" w:eastAsia="Times New Roman" w:hAnsi="Times New Roman"/>
                <w:sz w:val="24"/>
                <w:szCs w:val="24"/>
                <w:lang w:eastAsia="ru-RU"/>
              </w:rPr>
              <w:t>предпринима-тельства</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Экономический отдел администрации </w:t>
            </w:r>
            <w:r w:rsidRPr="00386A67">
              <w:rPr>
                <w:rFonts w:ascii="Times New Roman" w:eastAsia="Times New Roman" w:hAnsi="Times New Roman"/>
                <w:sz w:val="24"/>
                <w:szCs w:val="24"/>
                <w:lang w:eastAsia="ru-RU"/>
              </w:rPr>
              <w:br/>
              <w:t>Богучарского муниципального района                                    (</w:t>
            </w:r>
            <w:proofErr w:type="spellStart"/>
            <w:r w:rsidRPr="00386A67">
              <w:rPr>
                <w:rFonts w:ascii="Times New Roman" w:eastAsia="Times New Roman" w:hAnsi="Times New Roman"/>
                <w:sz w:val="24"/>
                <w:szCs w:val="24"/>
                <w:lang w:eastAsia="ru-RU"/>
              </w:rPr>
              <w:t>Ханюкова</w:t>
            </w:r>
            <w:proofErr w:type="spellEnd"/>
            <w:r w:rsidRPr="00386A67">
              <w:rPr>
                <w:rFonts w:ascii="Times New Roman" w:eastAsia="Times New Roman" w:hAnsi="Times New Roman"/>
                <w:sz w:val="24"/>
                <w:szCs w:val="24"/>
                <w:lang w:eastAsia="ru-RU"/>
              </w:rPr>
              <w:t xml:space="preserve"> М.В.)   </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2126"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93CEC" w:rsidRPr="00386A67" w:rsidTr="009E7AB6">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Подпрог-рамма</w:t>
            </w:r>
            <w:proofErr w:type="spellEnd"/>
            <w:proofErr w:type="gramEnd"/>
            <w:r w:rsidRPr="00386A67">
              <w:rPr>
                <w:rFonts w:ascii="Times New Roman" w:eastAsia="Times New Roman" w:hAnsi="Times New Roman"/>
                <w:b/>
                <w:bCs/>
                <w:sz w:val="24"/>
                <w:szCs w:val="24"/>
                <w:lang w:eastAsia="ru-RU"/>
              </w:rPr>
              <w:t xml:space="preserve"> 2</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Управление </w:t>
            </w:r>
            <w:proofErr w:type="spellStart"/>
            <w:proofErr w:type="gramStart"/>
            <w:r w:rsidRPr="00386A67">
              <w:rPr>
                <w:rFonts w:ascii="Times New Roman" w:eastAsia="Times New Roman" w:hAnsi="Times New Roman"/>
                <w:b/>
                <w:bCs/>
                <w:sz w:val="24"/>
                <w:szCs w:val="24"/>
                <w:lang w:eastAsia="ru-RU"/>
              </w:rPr>
              <w:t>муниципаль-ным</w:t>
            </w:r>
            <w:proofErr w:type="spellEnd"/>
            <w:proofErr w:type="gramEnd"/>
            <w:r w:rsidRPr="00386A67">
              <w:rPr>
                <w:rFonts w:ascii="Times New Roman" w:eastAsia="Times New Roman" w:hAnsi="Times New Roman"/>
                <w:b/>
                <w:bCs/>
                <w:sz w:val="24"/>
                <w:szCs w:val="24"/>
                <w:lang w:eastAsia="ru-RU"/>
              </w:rPr>
              <w:t xml:space="preserve"> имуществом и земельными ресурсами</w:t>
            </w:r>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Отдел по управлению муниципальным имуществом и земельным отношениям администрации муниципального </w:t>
            </w:r>
            <w:r w:rsidRPr="00386A67">
              <w:rPr>
                <w:rFonts w:ascii="Times New Roman" w:eastAsia="Times New Roman" w:hAnsi="Times New Roman"/>
                <w:sz w:val="24"/>
                <w:szCs w:val="24"/>
                <w:lang w:eastAsia="ru-RU"/>
              </w:rPr>
              <w:lastRenderedPageBreak/>
              <w:t>района              (Комаров О.А)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Неналоговые доходы от продаж и аренды муниципального имущества и земельных участков составят 10055 тыс</w:t>
            </w:r>
            <w:proofErr w:type="gramStart"/>
            <w:r w:rsidRPr="00386A67">
              <w:rPr>
                <w:rFonts w:ascii="Times New Roman" w:eastAsia="Times New Roman" w:hAnsi="Times New Roman"/>
                <w:sz w:val="24"/>
                <w:szCs w:val="24"/>
                <w:lang w:eastAsia="ru-RU"/>
              </w:rPr>
              <w:t>.р</w:t>
            </w:r>
            <w:proofErr w:type="gramEnd"/>
            <w:r w:rsidRPr="00386A67">
              <w:rPr>
                <w:rFonts w:ascii="Times New Roman" w:eastAsia="Times New Roman" w:hAnsi="Times New Roman"/>
                <w:sz w:val="24"/>
                <w:szCs w:val="24"/>
                <w:lang w:eastAsia="ru-RU"/>
              </w:rPr>
              <w:t xml:space="preserve">уб., рост к </w:t>
            </w:r>
            <w:r w:rsidRPr="00386A67">
              <w:rPr>
                <w:rFonts w:ascii="Times New Roman" w:eastAsia="Times New Roman" w:hAnsi="Times New Roman"/>
                <w:sz w:val="24"/>
                <w:szCs w:val="24"/>
                <w:lang w:eastAsia="ru-RU"/>
              </w:rPr>
              <w:lastRenderedPageBreak/>
              <w:t>уровню 2013 года 27%.</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793CEC" w:rsidRPr="00386A67" w:rsidRDefault="00793CEC" w:rsidP="00793C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793CEC" w:rsidRPr="00386A67" w:rsidTr="009E7AB6">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2.1</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Общие вопросы управления муниципальной собственностью.</w:t>
            </w:r>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Повышение эффективности  управления муниципальной собственностью путём оптимизации состава муниципального имущества</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793CEC" w:rsidRPr="00386A67" w:rsidRDefault="00793CEC" w:rsidP="00793C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793CEC" w:rsidRPr="00386A67" w:rsidTr="009E7AB6">
        <w:trPr>
          <w:trHeight w:val="990"/>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2.2</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Управление земельными ресурсами.</w:t>
            </w:r>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Без привлечения средств          местного бюджета</w:t>
            </w:r>
          </w:p>
        </w:tc>
      </w:tr>
      <w:tr w:rsidR="00793CEC" w:rsidRPr="00386A67" w:rsidTr="009E7AB6">
        <w:trPr>
          <w:trHeight w:val="1065"/>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2.3</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Работа с муниципальными учреждениями.</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Без привлечения средств          местного бюджета</w:t>
            </w:r>
          </w:p>
        </w:tc>
      </w:tr>
      <w:tr w:rsidR="00793CEC" w:rsidRPr="00386A67" w:rsidTr="002556B7">
        <w:trPr>
          <w:trHeight w:val="132"/>
        </w:trPr>
        <w:tc>
          <w:tcPr>
            <w:tcW w:w="592" w:type="dxa"/>
            <w:tcBorders>
              <w:top w:val="nil"/>
              <w:left w:val="single" w:sz="4" w:space="0" w:color="auto"/>
              <w:bottom w:val="single" w:sz="4" w:space="0" w:color="auto"/>
              <w:right w:val="single" w:sz="4" w:space="0" w:color="auto"/>
            </w:tcBorders>
            <w:shd w:val="clear" w:color="auto" w:fill="auto"/>
            <w:noWrap/>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2.4</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Аренда муниципального имущества</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Отдел по управлению муниципальным имуществом и земельным отношениям администрации муниципального района              </w:t>
            </w:r>
            <w:r w:rsidRPr="00386A67">
              <w:rPr>
                <w:rFonts w:ascii="Times New Roman" w:eastAsia="Times New Roman" w:hAnsi="Times New Roman"/>
                <w:sz w:val="24"/>
                <w:szCs w:val="24"/>
                <w:lang w:eastAsia="ru-RU"/>
              </w:rPr>
              <w:lastRenderedPageBreak/>
              <w:t>(Комаров О.А)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Без привлечения средств          местного бюджета</w:t>
            </w:r>
          </w:p>
        </w:tc>
      </w:tr>
      <w:tr w:rsidR="00793CEC" w:rsidRPr="00386A67" w:rsidTr="009E7AB6">
        <w:trPr>
          <w:trHeight w:val="112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Подпрог-рамма</w:t>
            </w:r>
            <w:proofErr w:type="spellEnd"/>
            <w:proofErr w:type="gramEnd"/>
            <w:r w:rsidRPr="00386A67">
              <w:rPr>
                <w:rFonts w:ascii="Times New Roman" w:eastAsia="Times New Roman" w:hAnsi="Times New Roman"/>
                <w:b/>
                <w:bCs/>
                <w:sz w:val="24"/>
                <w:szCs w:val="24"/>
                <w:lang w:eastAsia="ru-RU"/>
              </w:rPr>
              <w:t xml:space="preserve"> 3</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 xml:space="preserve">Обеспечение доступным и комфортным жильем </w:t>
            </w:r>
            <w:r w:rsidRPr="00386A67">
              <w:rPr>
                <w:rFonts w:ascii="Times New Roman" w:eastAsia="Times New Roman" w:hAnsi="Times New Roman"/>
                <w:b/>
                <w:bCs/>
                <w:sz w:val="24"/>
                <w:szCs w:val="24"/>
                <w:lang w:eastAsia="ru-RU"/>
              </w:rPr>
              <w:br/>
              <w:t xml:space="preserve">и </w:t>
            </w:r>
            <w:proofErr w:type="spellStart"/>
            <w:proofErr w:type="gramStart"/>
            <w:r w:rsidRPr="00386A67">
              <w:rPr>
                <w:rFonts w:ascii="Times New Roman" w:eastAsia="Times New Roman" w:hAnsi="Times New Roman"/>
                <w:b/>
                <w:bCs/>
                <w:sz w:val="24"/>
                <w:szCs w:val="24"/>
                <w:lang w:eastAsia="ru-RU"/>
              </w:rPr>
              <w:t>коммуналь-ными</w:t>
            </w:r>
            <w:proofErr w:type="spellEnd"/>
            <w:proofErr w:type="gramEnd"/>
            <w:r w:rsidRPr="00386A67">
              <w:rPr>
                <w:rFonts w:ascii="Times New Roman" w:eastAsia="Times New Roman" w:hAnsi="Times New Roman"/>
                <w:b/>
                <w:bCs/>
                <w:sz w:val="24"/>
                <w:szCs w:val="24"/>
                <w:lang w:eastAsia="ru-RU"/>
              </w:rPr>
              <w:t xml:space="preserve"> услугами населения</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1710</w:t>
            </w:r>
          </w:p>
        </w:tc>
      </w:tr>
      <w:tr w:rsidR="00793CEC" w:rsidRPr="00386A67" w:rsidTr="009E7AB6">
        <w:trPr>
          <w:trHeight w:val="148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3.1</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Удельный вес введенной общей площади жилых домов по отношению к общей площади жилищного фонда в 2020 году показатель составит 3,3 %.</w:t>
            </w:r>
            <w:r w:rsidRPr="00386A67">
              <w:rPr>
                <w:rFonts w:ascii="Times New Roman" w:eastAsia="Times New Roman" w:hAnsi="Times New Roman"/>
                <w:sz w:val="24"/>
                <w:szCs w:val="24"/>
                <w:lang w:eastAsia="ru-RU"/>
              </w:rPr>
              <w:br/>
              <w:t>Общая площадь жилых помещений, приходящаяся в среднем на 1 жителя области, 2020 год –26,5 кв</w:t>
            </w:r>
            <w:proofErr w:type="gramStart"/>
            <w:r w:rsidRPr="00386A67">
              <w:rPr>
                <w:rFonts w:ascii="Times New Roman" w:eastAsia="Times New Roman" w:hAnsi="Times New Roman"/>
                <w:sz w:val="24"/>
                <w:szCs w:val="24"/>
                <w:lang w:eastAsia="ru-RU"/>
              </w:rPr>
              <w:t>.м</w:t>
            </w:r>
            <w:proofErr w:type="gramEnd"/>
            <w:r w:rsidRPr="00386A67">
              <w:rPr>
                <w:rFonts w:ascii="Times New Roman" w:eastAsia="Times New Roman" w:hAnsi="Times New Roman"/>
                <w:sz w:val="24"/>
                <w:szCs w:val="24"/>
                <w:lang w:eastAsia="ru-RU"/>
              </w:rPr>
              <w:t>/чел.</w:t>
            </w:r>
            <w:r w:rsidRPr="00386A67">
              <w:rPr>
                <w:rFonts w:ascii="Times New Roman" w:eastAsia="Times New Roman" w:hAnsi="Times New Roman"/>
                <w:sz w:val="24"/>
                <w:szCs w:val="24"/>
                <w:lang w:eastAsia="ru-RU"/>
              </w:rPr>
              <w:br/>
              <w:t>Обеспечение жильем с помощью предоставления государственной поддержки в виде социальной выплаты 50 молодых семей-участников Программы</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r>
      <w:tr w:rsidR="00793CEC" w:rsidRPr="00386A67" w:rsidTr="009E7AB6">
        <w:trPr>
          <w:trHeight w:val="12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3.2</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Развитие </w:t>
            </w:r>
            <w:proofErr w:type="gramStart"/>
            <w:r w:rsidRPr="00386A67">
              <w:rPr>
                <w:rFonts w:ascii="Times New Roman" w:eastAsia="Times New Roman" w:hAnsi="Times New Roman"/>
                <w:sz w:val="24"/>
                <w:szCs w:val="24"/>
                <w:lang w:eastAsia="ru-RU"/>
              </w:rPr>
              <w:t>градостроитель-ной</w:t>
            </w:r>
            <w:proofErr w:type="gramEnd"/>
            <w:r w:rsidRPr="00386A67">
              <w:rPr>
                <w:rFonts w:ascii="Times New Roman" w:eastAsia="Times New Roman" w:hAnsi="Times New Roman"/>
                <w:sz w:val="24"/>
                <w:szCs w:val="24"/>
                <w:lang w:eastAsia="ru-RU"/>
              </w:rPr>
              <w:t xml:space="preserve"> деятельности</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roofErr w:type="gramStart"/>
            <w:r w:rsidRPr="00386A67">
              <w:rPr>
                <w:rFonts w:ascii="Times New Roman" w:eastAsia="Times New Roman" w:hAnsi="Times New Roman"/>
                <w:sz w:val="24"/>
                <w:szCs w:val="24"/>
                <w:lang w:eastAsia="ru-RU"/>
              </w:rPr>
              <w:t xml:space="preserve">( </w:t>
            </w:r>
            <w:proofErr w:type="gramEnd"/>
            <w:r w:rsidRPr="00386A67">
              <w:rPr>
                <w:rFonts w:ascii="Times New Roman" w:eastAsia="Times New Roman" w:hAnsi="Times New Roman"/>
                <w:sz w:val="24"/>
                <w:szCs w:val="24"/>
                <w:lang w:eastAsia="ru-RU"/>
              </w:rPr>
              <w:t>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Доля площади территорий, на которые </w:t>
            </w:r>
            <w:proofErr w:type="gramStart"/>
            <w:r w:rsidRPr="00386A67">
              <w:rPr>
                <w:rFonts w:ascii="Times New Roman" w:eastAsia="Times New Roman" w:hAnsi="Times New Roman"/>
                <w:sz w:val="24"/>
                <w:szCs w:val="24"/>
                <w:lang w:eastAsia="ru-RU"/>
              </w:rPr>
              <w:t>разработаны проекты планировок от общей площади территорий к 2020 году должна</w:t>
            </w:r>
            <w:proofErr w:type="gramEnd"/>
            <w:r w:rsidRPr="00386A67">
              <w:rPr>
                <w:rFonts w:ascii="Times New Roman" w:eastAsia="Times New Roman" w:hAnsi="Times New Roman"/>
                <w:sz w:val="24"/>
                <w:szCs w:val="24"/>
                <w:lang w:eastAsia="ru-RU"/>
              </w:rPr>
              <w:t xml:space="preserve"> составить 11,5%.</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793CEC" w:rsidRPr="00386A67" w:rsidRDefault="00793CEC" w:rsidP="00793C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r>
      <w:tr w:rsidR="00793CEC" w:rsidRPr="00386A67" w:rsidTr="009E7AB6">
        <w:trPr>
          <w:trHeight w:val="147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3.3</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Создание условий для обеспечения качественными услугами ЖКХ населения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Уровень износа коммунальной инфраструктуры к 2020 году должен составить 58%.</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793C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CEC" w:rsidRPr="00386A67" w:rsidTr="009E7AB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Подпрог-рамма</w:t>
            </w:r>
            <w:proofErr w:type="spellEnd"/>
            <w:proofErr w:type="gramEnd"/>
            <w:r w:rsidRPr="00386A67">
              <w:rPr>
                <w:rFonts w:ascii="Times New Roman" w:eastAsia="Times New Roman" w:hAnsi="Times New Roman"/>
                <w:b/>
                <w:bCs/>
                <w:sz w:val="24"/>
                <w:szCs w:val="24"/>
                <w:lang w:eastAsia="ru-RU"/>
              </w:rPr>
              <w:t xml:space="preserve"> 4</w:t>
            </w:r>
          </w:p>
        </w:tc>
        <w:tc>
          <w:tcPr>
            <w:tcW w:w="1985" w:type="dxa"/>
            <w:tcBorders>
              <w:top w:val="nil"/>
              <w:left w:val="nil"/>
              <w:bottom w:val="single" w:sz="4" w:space="0" w:color="auto"/>
              <w:right w:val="single" w:sz="4" w:space="0" w:color="auto"/>
            </w:tcBorders>
            <w:shd w:val="clear" w:color="auto" w:fill="auto"/>
            <w:noWrap/>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Энергосбере-жение</w:t>
            </w:r>
            <w:proofErr w:type="spellEnd"/>
            <w:proofErr w:type="gramEnd"/>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Повышение эффективности использования энергетических ресурсов при их потреблении</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CEC" w:rsidRPr="00386A67" w:rsidTr="002556B7">
        <w:trPr>
          <w:trHeight w:val="55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4.1</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Энергосбережение и повышение энергетической эффективности в бюджетных учреждениях и иных организациях с участием  </w:t>
            </w:r>
            <w:r w:rsidRPr="00386A67">
              <w:rPr>
                <w:rFonts w:ascii="Times New Roman" w:eastAsia="Times New Roman" w:hAnsi="Times New Roman"/>
                <w:sz w:val="24"/>
                <w:szCs w:val="24"/>
                <w:lang w:eastAsia="ru-RU"/>
              </w:rPr>
              <w:lastRenderedPageBreak/>
              <w:t>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Отдел по строительству и архитектуре, транспорту, топливно-энергетическому комплексу, ЖКХ администрации муниципального </w:t>
            </w:r>
            <w:r w:rsidRPr="00386A67">
              <w:rPr>
                <w:rFonts w:ascii="Times New Roman" w:eastAsia="Times New Roman" w:hAnsi="Times New Roman"/>
                <w:sz w:val="24"/>
                <w:szCs w:val="24"/>
                <w:lang w:eastAsia="ru-RU"/>
              </w:rPr>
              <w:lastRenderedPageBreak/>
              <w:t>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Сокращение удельных показателей энергопотребления экономики муниципального образования на 20 процентов по </w:t>
            </w:r>
            <w:r w:rsidRPr="00386A67">
              <w:rPr>
                <w:rFonts w:ascii="Times New Roman" w:eastAsia="Times New Roman" w:hAnsi="Times New Roman"/>
                <w:sz w:val="24"/>
                <w:szCs w:val="24"/>
                <w:lang w:eastAsia="ru-RU"/>
              </w:rPr>
              <w:lastRenderedPageBreak/>
              <w:t xml:space="preserve">сравнению с 2013 годом (базовым годом); </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93CEC" w:rsidRPr="00386A67" w:rsidTr="009E7AB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Основное </w:t>
            </w:r>
            <w:r w:rsidRPr="00386A67">
              <w:rPr>
                <w:rFonts w:ascii="Times New Roman" w:eastAsia="Times New Roman" w:hAnsi="Times New Roman"/>
                <w:sz w:val="24"/>
                <w:szCs w:val="24"/>
                <w:lang w:eastAsia="ru-RU"/>
              </w:rPr>
              <w:br/>
            </w:r>
            <w:proofErr w:type="spellStart"/>
            <w:proofErr w:type="gramStart"/>
            <w:r w:rsidRPr="00386A67">
              <w:rPr>
                <w:rFonts w:ascii="Times New Roman" w:eastAsia="Times New Roman" w:hAnsi="Times New Roman"/>
                <w:sz w:val="24"/>
                <w:szCs w:val="24"/>
                <w:lang w:eastAsia="ru-RU"/>
              </w:rPr>
              <w:t>мероприя-тие</w:t>
            </w:r>
            <w:proofErr w:type="spellEnd"/>
            <w:proofErr w:type="gramEnd"/>
            <w:r w:rsidRPr="00386A67">
              <w:rPr>
                <w:rFonts w:ascii="Times New Roman" w:eastAsia="Times New Roman" w:hAnsi="Times New Roman"/>
                <w:sz w:val="24"/>
                <w:szCs w:val="24"/>
                <w:lang w:eastAsia="ru-RU"/>
              </w:rPr>
              <w:t xml:space="preserve"> 4.2</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Популяризация </w:t>
            </w:r>
            <w:proofErr w:type="spellStart"/>
            <w:proofErr w:type="gramStart"/>
            <w:r w:rsidRPr="00386A67">
              <w:rPr>
                <w:rFonts w:ascii="Times New Roman" w:eastAsia="Times New Roman" w:hAnsi="Times New Roman"/>
                <w:sz w:val="24"/>
                <w:szCs w:val="24"/>
                <w:lang w:eastAsia="ru-RU"/>
              </w:rPr>
              <w:t>энергосбереже-ния</w:t>
            </w:r>
            <w:proofErr w:type="spellEnd"/>
            <w:proofErr w:type="gramEnd"/>
            <w:r w:rsidRPr="00386A67">
              <w:rPr>
                <w:rFonts w:ascii="Times New Roman" w:eastAsia="Times New Roman" w:hAnsi="Times New Roman"/>
                <w:sz w:val="24"/>
                <w:szCs w:val="24"/>
                <w:lang w:eastAsia="ru-RU"/>
              </w:rPr>
              <w:t xml:space="preserve"> в муниципальном районе</w:t>
            </w:r>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Снижение затрат местного бюджета на оплату коммунальных ресурсов в размере </w:t>
            </w:r>
            <w:r w:rsidRPr="00386A67">
              <w:rPr>
                <w:rFonts w:ascii="Times New Roman" w:eastAsia="Times New Roman" w:hAnsi="Times New Roman"/>
                <w:sz w:val="24"/>
                <w:szCs w:val="24"/>
                <w:lang w:eastAsia="ru-RU"/>
              </w:rPr>
              <w:br/>
              <w:t>6,5 млн. рублей.</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Без привлечения средств          местного бюджета</w:t>
            </w:r>
          </w:p>
        </w:tc>
      </w:tr>
      <w:tr w:rsidR="00793CEC" w:rsidRPr="00386A67" w:rsidTr="009E7AB6">
        <w:trPr>
          <w:trHeight w:val="163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proofErr w:type="spellStart"/>
            <w:proofErr w:type="gramStart"/>
            <w:r w:rsidRPr="00386A67">
              <w:rPr>
                <w:rFonts w:ascii="Times New Roman" w:eastAsia="Times New Roman" w:hAnsi="Times New Roman"/>
                <w:b/>
                <w:bCs/>
                <w:sz w:val="24"/>
                <w:szCs w:val="24"/>
                <w:lang w:eastAsia="ru-RU"/>
              </w:rPr>
              <w:t>Подпрог-рамма</w:t>
            </w:r>
            <w:proofErr w:type="spellEnd"/>
            <w:proofErr w:type="gramEnd"/>
            <w:r w:rsidRPr="00386A67">
              <w:rPr>
                <w:rFonts w:ascii="Times New Roman" w:eastAsia="Times New Roman" w:hAnsi="Times New Roman"/>
                <w:b/>
                <w:bCs/>
                <w:sz w:val="24"/>
                <w:szCs w:val="24"/>
                <w:lang w:eastAsia="ru-RU"/>
              </w:rPr>
              <w:t xml:space="preserve"> 5</w:t>
            </w:r>
          </w:p>
        </w:tc>
        <w:tc>
          <w:tcPr>
            <w:tcW w:w="1985"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ind w:left="-113" w:right="-113"/>
              <w:jc w:val="center"/>
              <w:rPr>
                <w:rFonts w:ascii="Times New Roman" w:eastAsia="Times New Roman" w:hAnsi="Times New Roman"/>
                <w:b/>
                <w:bCs/>
                <w:sz w:val="24"/>
                <w:szCs w:val="24"/>
                <w:lang w:eastAsia="ru-RU"/>
              </w:rPr>
            </w:pPr>
            <w:r w:rsidRPr="00386A67">
              <w:rPr>
                <w:rFonts w:ascii="Times New Roman" w:eastAsia="Times New Roman" w:hAnsi="Times New Roman"/>
                <w:b/>
                <w:bCs/>
                <w:sz w:val="24"/>
                <w:szCs w:val="24"/>
                <w:lang w:eastAsia="ru-RU"/>
              </w:rPr>
              <w:t>Охрана окружающей среды</w:t>
            </w:r>
          </w:p>
        </w:tc>
        <w:tc>
          <w:tcPr>
            <w:tcW w:w="2551"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Главный специалист по охране окружающей среды</w:t>
            </w:r>
            <w:r w:rsidRPr="00386A67">
              <w:rPr>
                <w:rFonts w:ascii="Times New Roman" w:eastAsia="Times New Roman" w:hAnsi="Times New Roman"/>
                <w:sz w:val="24"/>
                <w:szCs w:val="24"/>
                <w:lang w:eastAsia="ru-RU"/>
              </w:rPr>
              <w:br/>
              <w:t>(Кравцов С.Н.)</w:t>
            </w:r>
          </w:p>
        </w:tc>
        <w:tc>
          <w:tcPr>
            <w:tcW w:w="1560"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январь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1984" w:type="dxa"/>
            <w:tcBorders>
              <w:top w:val="nil"/>
              <w:left w:val="nil"/>
              <w:bottom w:val="single" w:sz="4" w:space="0" w:color="auto"/>
              <w:right w:val="single" w:sz="4" w:space="0" w:color="auto"/>
            </w:tcBorders>
            <w:shd w:val="clear" w:color="auto" w:fill="auto"/>
            <w:vAlign w:val="center"/>
            <w:hideMark/>
          </w:tcPr>
          <w:p w:rsidR="00793CEC" w:rsidRPr="00386A67" w:rsidRDefault="00793CEC" w:rsidP="002556B7">
            <w:pPr>
              <w:spacing w:after="0" w:line="240" w:lineRule="auto"/>
              <w:jc w:val="center"/>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декабрь </w:t>
            </w:r>
            <w:r w:rsidRPr="00386A67">
              <w:rPr>
                <w:rFonts w:ascii="Times New Roman" w:eastAsia="Times New Roman" w:hAnsi="Times New Roman"/>
                <w:sz w:val="24"/>
                <w:szCs w:val="24"/>
                <w:lang w:eastAsia="ru-RU"/>
              </w:rPr>
              <w:br/>
              <w:t>201</w:t>
            </w: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 года</w:t>
            </w:r>
          </w:p>
        </w:tc>
        <w:tc>
          <w:tcPr>
            <w:tcW w:w="2410" w:type="dxa"/>
            <w:tcBorders>
              <w:top w:val="nil"/>
              <w:left w:val="nil"/>
              <w:bottom w:val="single" w:sz="4" w:space="0" w:color="auto"/>
              <w:right w:val="single" w:sz="4" w:space="0" w:color="auto"/>
            </w:tcBorders>
            <w:shd w:val="clear" w:color="auto" w:fill="auto"/>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2126" w:type="dxa"/>
            <w:tcBorders>
              <w:top w:val="nil"/>
              <w:left w:val="nil"/>
              <w:bottom w:val="single" w:sz="4" w:space="0" w:color="auto"/>
              <w:right w:val="single" w:sz="4" w:space="0" w:color="auto"/>
            </w:tcBorders>
            <w:shd w:val="clear" w:color="auto" w:fill="auto"/>
            <w:noWrap/>
            <w:vAlign w:val="bottom"/>
            <w:hideMark/>
          </w:tcPr>
          <w:p w:rsidR="00793CEC" w:rsidRPr="00386A67" w:rsidRDefault="00793CEC" w:rsidP="009E7AB6">
            <w:pPr>
              <w:spacing w:after="0" w:line="240" w:lineRule="auto"/>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w:t>
            </w:r>
          </w:p>
        </w:tc>
        <w:tc>
          <w:tcPr>
            <w:tcW w:w="1513" w:type="dxa"/>
            <w:gridSpan w:val="2"/>
            <w:tcBorders>
              <w:top w:val="nil"/>
              <w:left w:val="nil"/>
              <w:bottom w:val="single" w:sz="4" w:space="0" w:color="auto"/>
              <w:right w:val="single" w:sz="4" w:space="0" w:color="auto"/>
            </w:tcBorders>
            <w:shd w:val="clear" w:color="auto" w:fill="auto"/>
            <w:vAlign w:val="center"/>
            <w:hideMark/>
          </w:tcPr>
          <w:p w:rsidR="00793CEC" w:rsidRPr="00386A67" w:rsidRDefault="00793CEC" w:rsidP="00793C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sectPr w:rsidR="00386A67" w:rsidRPr="00386A67" w:rsidSect="009E7AB6">
          <w:pgSz w:w="16838" w:h="11906" w:orient="landscape"/>
          <w:pgMar w:top="567" w:right="567" w:bottom="567" w:left="1134" w:header="709" w:footer="709" w:gutter="0"/>
          <w:cols w:space="708"/>
          <w:docGrid w:linePitch="360"/>
        </w:sect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spacing w:after="0" w:line="240" w:lineRule="auto"/>
        <w:rPr>
          <w:rFonts w:ascii="Times New Roman" w:hAnsi="Times New Roman"/>
          <w:sz w:val="24"/>
          <w:szCs w:val="24"/>
        </w:rPr>
      </w:pPr>
    </w:p>
    <w:p w:rsidR="00386A67" w:rsidRPr="00386A67" w:rsidRDefault="00386A67" w:rsidP="00386A67">
      <w:pPr>
        <w:pStyle w:val="Standard"/>
        <w:snapToGrid w:val="0"/>
        <w:ind w:firstLine="568"/>
        <w:rPr>
          <w:rFonts w:cs="Times New Roman"/>
          <w:lang w:val="ru-RU"/>
        </w:rPr>
      </w:pPr>
    </w:p>
    <w:p w:rsidR="00386A67" w:rsidRPr="00386A67" w:rsidRDefault="00386A67" w:rsidP="00386A67">
      <w:pPr>
        <w:rPr>
          <w:rFonts w:ascii="Times New Roman" w:hAnsi="Times New Roman"/>
        </w:rPr>
      </w:pPr>
      <w:r w:rsidRPr="00386A67">
        <w:rPr>
          <w:rFonts w:ascii="Times New Roman" w:hAnsi="Times New Roman"/>
        </w:rPr>
        <w:t xml:space="preserve"> </w:t>
      </w:r>
    </w:p>
    <w:p w:rsidR="00B11201" w:rsidRPr="00386A67" w:rsidRDefault="00B11201">
      <w:pPr>
        <w:rPr>
          <w:rFonts w:ascii="Times New Roman" w:hAnsi="Times New Roman"/>
        </w:rPr>
      </w:pPr>
    </w:p>
    <w:sectPr w:rsidR="00B11201" w:rsidRPr="00386A67" w:rsidSect="009E7AB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24" w:rsidRDefault="00675524" w:rsidP="00386A67">
      <w:pPr>
        <w:spacing w:after="0" w:line="240" w:lineRule="auto"/>
      </w:pPr>
      <w:r>
        <w:separator/>
      </w:r>
    </w:p>
  </w:endnote>
  <w:endnote w:type="continuationSeparator" w:id="0">
    <w:p w:rsidR="00675524" w:rsidRDefault="00675524" w:rsidP="0038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Default="002556B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Default="002556B7">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Default="002556B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24" w:rsidRDefault="00675524" w:rsidP="00386A67">
      <w:pPr>
        <w:spacing w:after="0" w:line="240" w:lineRule="auto"/>
      </w:pPr>
      <w:r>
        <w:separator/>
      </w:r>
    </w:p>
  </w:footnote>
  <w:footnote w:type="continuationSeparator" w:id="0">
    <w:p w:rsidR="00675524" w:rsidRDefault="00675524" w:rsidP="0038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Default="002556B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Pr="000A66D1" w:rsidRDefault="002556B7" w:rsidP="009E7AB6">
    <w:pPr>
      <w:pStyle w:val="ad"/>
      <w:jc w:val="center"/>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B7" w:rsidRDefault="002556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2778C"/>
    <w:multiLevelType w:val="multilevel"/>
    <w:tmpl w:val="32F8D952"/>
    <w:lvl w:ilvl="0">
      <w:start w:val="2"/>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6">
    <w:nsid w:val="14B0619A"/>
    <w:multiLevelType w:val="hybridMultilevel"/>
    <w:tmpl w:val="79427B46"/>
    <w:lvl w:ilvl="0" w:tplc="04190001">
      <w:start w:val="1"/>
      <w:numFmt w:val="bullet"/>
      <w:lvlText w:val=""/>
      <w:lvlJc w:val="left"/>
      <w:pPr>
        <w:ind w:left="1287" w:hanging="360"/>
      </w:pPr>
      <w:rPr>
        <w:rFonts w:ascii="Symbol" w:hAnsi="Symbol" w:hint="default"/>
      </w:rPr>
    </w:lvl>
    <w:lvl w:ilvl="1" w:tplc="FEEC288E">
      <w:start w:val="1"/>
      <w:numFmt w:val="bullet"/>
      <w:lvlText w:val=""/>
      <w:lvlPicBulletId w:val="0"/>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D751C4"/>
    <w:multiLevelType w:val="hybridMultilevel"/>
    <w:tmpl w:val="8D14D3CA"/>
    <w:lvl w:ilvl="0" w:tplc="C4D83C10">
      <w:start w:val="1"/>
      <w:numFmt w:val="bullet"/>
      <w:lvlText w:val="-"/>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D2E64"/>
    <w:multiLevelType w:val="hybridMultilevel"/>
    <w:tmpl w:val="F92E1FEE"/>
    <w:lvl w:ilvl="0" w:tplc="FEEC288E">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3">
    <w:nsid w:val="1E747CC8"/>
    <w:multiLevelType w:val="hybridMultilevel"/>
    <w:tmpl w:val="D158D63A"/>
    <w:lvl w:ilvl="0" w:tplc="024EB63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6332AF"/>
    <w:multiLevelType w:val="hybridMultilevel"/>
    <w:tmpl w:val="28E0915E"/>
    <w:lvl w:ilvl="0" w:tplc="C4D83C10">
      <w:start w:val="1"/>
      <w:numFmt w:val="bullet"/>
      <w:lvlText w:val="-"/>
      <w:lvlPicBulletId w:val="0"/>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20">
    <w:nsid w:val="2C003502"/>
    <w:multiLevelType w:val="hybridMultilevel"/>
    <w:tmpl w:val="0C161098"/>
    <w:lvl w:ilvl="0" w:tplc="1AEE664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F95102"/>
    <w:multiLevelType w:val="hybridMultilevel"/>
    <w:tmpl w:val="EEB2C176"/>
    <w:lvl w:ilvl="0" w:tplc="C4D83C10">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26">
    <w:nsid w:val="401F1FDB"/>
    <w:multiLevelType w:val="hybridMultilevel"/>
    <w:tmpl w:val="7E8AD04A"/>
    <w:lvl w:ilvl="0" w:tplc="FEEC288E">
      <w:start w:val="1"/>
      <w:numFmt w:val="bullet"/>
      <w:lvlText w:val=""/>
      <w:lvlPicBulletId w:val="0"/>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46090B4B"/>
    <w:multiLevelType w:val="hybridMultilevel"/>
    <w:tmpl w:val="C4B8552E"/>
    <w:lvl w:ilvl="0" w:tplc="99F021DE">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C2A3995"/>
    <w:multiLevelType w:val="hybridMultilevel"/>
    <w:tmpl w:val="A34C3498"/>
    <w:lvl w:ilvl="0" w:tplc="FEEC288E">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97F2EF0"/>
    <w:multiLevelType w:val="hybridMultilevel"/>
    <w:tmpl w:val="F35E203E"/>
    <w:lvl w:ilvl="0" w:tplc="FEEC288E">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41">
    <w:nsid w:val="67713761"/>
    <w:multiLevelType w:val="hybridMultilevel"/>
    <w:tmpl w:val="6930DF56"/>
    <w:lvl w:ilvl="0" w:tplc="FEEC288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44">
    <w:nsid w:val="6ADD5D24"/>
    <w:multiLevelType w:val="hybridMultilevel"/>
    <w:tmpl w:val="FBF2323C"/>
    <w:lvl w:ilvl="0" w:tplc="FEEC288E">
      <w:start w:val="1"/>
      <w:numFmt w:val="bullet"/>
      <w:lvlText w:val=""/>
      <w:lvlPicBulletId w:val="0"/>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5">
    <w:nsid w:val="6BA57579"/>
    <w:multiLevelType w:val="hybridMultilevel"/>
    <w:tmpl w:val="F6828240"/>
    <w:lvl w:ilvl="0" w:tplc="FEEC288E">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6FF26EA6"/>
    <w:multiLevelType w:val="multilevel"/>
    <w:tmpl w:val="B04A9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0"/>
  </w:num>
  <w:num w:numId="7">
    <w:abstractNumId w:val="1"/>
  </w:num>
  <w:num w:numId="8">
    <w:abstractNumId w:val="34"/>
  </w:num>
  <w:num w:numId="9">
    <w:abstractNumId w:val="13"/>
  </w:num>
  <w:num w:numId="10">
    <w:abstractNumId w:val="39"/>
  </w:num>
  <w:num w:numId="11">
    <w:abstractNumId w:val="19"/>
  </w:num>
  <w:num w:numId="12">
    <w:abstractNumId w:val="32"/>
  </w:num>
  <w:num w:numId="13">
    <w:abstractNumId w:val="7"/>
  </w:num>
  <w:num w:numId="14">
    <w:abstractNumId w:val="24"/>
  </w:num>
  <w:num w:numId="15">
    <w:abstractNumId w:val="12"/>
  </w:num>
  <w:num w:numId="16">
    <w:abstractNumId w:val="8"/>
  </w:num>
  <w:num w:numId="17">
    <w:abstractNumId w:val="41"/>
  </w:num>
  <w:num w:numId="18">
    <w:abstractNumId w:val="6"/>
  </w:num>
  <w:num w:numId="19">
    <w:abstractNumId w:val="22"/>
  </w:num>
  <w:num w:numId="20">
    <w:abstractNumId w:val="33"/>
  </w:num>
  <w:num w:numId="21">
    <w:abstractNumId w:val="44"/>
  </w:num>
  <w:num w:numId="22">
    <w:abstractNumId w:val="20"/>
  </w:num>
  <w:num w:numId="23">
    <w:abstractNumId w:val="18"/>
  </w:num>
  <w:num w:numId="24">
    <w:abstractNumId w:val="40"/>
  </w:num>
  <w:num w:numId="25">
    <w:abstractNumId w:val="26"/>
  </w:num>
  <w:num w:numId="26">
    <w:abstractNumId w:val="28"/>
  </w:num>
  <w:num w:numId="27">
    <w:abstractNumId w:val="45"/>
  </w:num>
  <w:num w:numId="28">
    <w:abstractNumId w:val="37"/>
  </w:num>
  <w:num w:numId="29">
    <w:abstractNumId w:val="9"/>
  </w:num>
  <w:num w:numId="30">
    <w:abstractNumId w:val="2"/>
  </w:num>
  <w:num w:numId="31">
    <w:abstractNumId w:val="4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3"/>
  </w:num>
  <w:num w:numId="35">
    <w:abstractNumId w:val="4"/>
  </w:num>
  <w:num w:numId="36">
    <w:abstractNumId w:val="38"/>
  </w:num>
  <w:num w:numId="37">
    <w:abstractNumId w:val="25"/>
  </w:num>
  <w:num w:numId="38">
    <w:abstractNumId w:val="25"/>
    <w:lvlOverride w:ilvl="0">
      <w:startOverride w:val="1"/>
    </w:lvlOverride>
  </w:num>
  <w:num w:numId="39">
    <w:abstractNumId w:val="16"/>
  </w:num>
  <w:num w:numId="40">
    <w:abstractNumId w:val="11"/>
  </w:num>
  <w:num w:numId="41">
    <w:abstractNumId w:val="10"/>
  </w:num>
  <w:num w:numId="42">
    <w:abstractNumId w:val="5"/>
  </w:num>
  <w:num w:numId="43">
    <w:abstractNumId w:val="0"/>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 w:numId="47">
    <w:abstractNumId w:val="47"/>
  </w:num>
  <w:num w:numId="48">
    <w:abstractNumId w:val="15"/>
  </w:num>
  <w:num w:numId="49">
    <w:abstractNumId w:val="3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A67"/>
    <w:rsid w:val="000129A7"/>
    <w:rsid w:val="00051F41"/>
    <w:rsid w:val="000D00C4"/>
    <w:rsid w:val="000D4742"/>
    <w:rsid w:val="001260FF"/>
    <w:rsid w:val="001273E1"/>
    <w:rsid w:val="001420B2"/>
    <w:rsid w:val="001E39D2"/>
    <w:rsid w:val="0024130E"/>
    <w:rsid w:val="002521C0"/>
    <w:rsid w:val="002556B7"/>
    <w:rsid w:val="00277737"/>
    <w:rsid w:val="002D06E0"/>
    <w:rsid w:val="002E0D82"/>
    <w:rsid w:val="002E5C66"/>
    <w:rsid w:val="003269A2"/>
    <w:rsid w:val="00366930"/>
    <w:rsid w:val="00374890"/>
    <w:rsid w:val="00386A67"/>
    <w:rsid w:val="00386C7B"/>
    <w:rsid w:val="003910E9"/>
    <w:rsid w:val="003E56C4"/>
    <w:rsid w:val="00412569"/>
    <w:rsid w:val="00457354"/>
    <w:rsid w:val="004E4B0D"/>
    <w:rsid w:val="00531FA4"/>
    <w:rsid w:val="00570E97"/>
    <w:rsid w:val="00583481"/>
    <w:rsid w:val="00596329"/>
    <w:rsid w:val="005A0CC9"/>
    <w:rsid w:val="005A0FCA"/>
    <w:rsid w:val="005D67CC"/>
    <w:rsid w:val="005F09DD"/>
    <w:rsid w:val="00605406"/>
    <w:rsid w:val="00675524"/>
    <w:rsid w:val="00705B89"/>
    <w:rsid w:val="00793CEC"/>
    <w:rsid w:val="007A4FA5"/>
    <w:rsid w:val="007A6CB5"/>
    <w:rsid w:val="007E1F12"/>
    <w:rsid w:val="007F1F0A"/>
    <w:rsid w:val="00822475"/>
    <w:rsid w:val="0092057F"/>
    <w:rsid w:val="009578DC"/>
    <w:rsid w:val="00982A11"/>
    <w:rsid w:val="009B223E"/>
    <w:rsid w:val="009E7AB6"/>
    <w:rsid w:val="009F1969"/>
    <w:rsid w:val="00B064E0"/>
    <w:rsid w:val="00B11201"/>
    <w:rsid w:val="00B20C22"/>
    <w:rsid w:val="00B27716"/>
    <w:rsid w:val="00B6445A"/>
    <w:rsid w:val="00B67757"/>
    <w:rsid w:val="00B8792B"/>
    <w:rsid w:val="00B9730F"/>
    <w:rsid w:val="00BE53CE"/>
    <w:rsid w:val="00BF67BB"/>
    <w:rsid w:val="00C158CE"/>
    <w:rsid w:val="00C366AE"/>
    <w:rsid w:val="00C80BAD"/>
    <w:rsid w:val="00C902D9"/>
    <w:rsid w:val="00C90FDC"/>
    <w:rsid w:val="00CA594B"/>
    <w:rsid w:val="00CC6EF2"/>
    <w:rsid w:val="00CE375B"/>
    <w:rsid w:val="00D61CC2"/>
    <w:rsid w:val="00D96FEC"/>
    <w:rsid w:val="00DF110D"/>
    <w:rsid w:val="00DF1A2B"/>
    <w:rsid w:val="00E1350E"/>
    <w:rsid w:val="00E5693A"/>
    <w:rsid w:val="00E636A3"/>
    <w:rsid w:val="00E920E8"/>
    <w:rsid w:val="00F37195"/>
    <w:rsid w:val="00F47925"/>
    <w:rsid w:val="00FC5D31"/>
    <w:rsid w:val="00FD202A"/>
    <w:rsid w:val="00FD5830"/>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67"/>
    <w:rPr>
      <w:rFonts w:ascii="Calibri" w:eastAsia="Calibri" w:hAnsi="Calibri" w:cs="Times New Roman"/>
    </w:rPr>
  </w:style>
  <w:style w:type="paragraph" w:styleId="1">
    <w:name w:val="heading 1"/>
    <w:basedOn w:val="a"/>
    <w:next w:val="a"/>
    <w:link w:val="10"/>
    <w:qFormat/>
    <w:rsid w:val="00386A67"/>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386A67"/>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386A67"/>
    <w:pPr>
      <w:outlineLvl w:val="2"/>
    </w:pPr>
  </w:style>
  <w:style w:type="paragraph" w:styleId="4">
    <w:name w:val="heading 4"/>
    <w:basedOn w:val="3"/>
    <w:next w:val="a"/>
    <w:link w:val="40"/>
    <w:qFormat/>
    <w:rsid w:val="00386A6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67"/>
    <w:rPr>
      <w:rFonts w:ascii="Cambria" w:eastAsia="Times New Roman" w:hAnsi="Cambria" w:cs="Times New Roman"/>
      <w:b/>
      <w:bCs/>
      <w:kern w:val="32"/>
      <w:sz w:val="32"/>
      <w:szCs w:val="32"/>
    </w:rPr>
  </w:style>
  <w:style w:type="character" w:customStyle="1" w:styleId="20">
    <w:name w:val="Заголовок 2 Знак"/>
    <w:basedOn w:val="a0"/>
    <w:link w:val="2"/>
    <w:rsid w:val="00386A67"/>
    <w:rPr>
      <w:rFonts w:ascii="Arial" w:eastAsia="Times New Roman" w:hAnsi="Arial" w:cs="Times New Roman"/>
      <w:sz w:val="24"/>
      <w:szCs w:val="24"/>
      <w:lang w:eastAsia="ru-RU"/>
    </w:rPr>
  </w:style>
  <w:style w:type="character" w:customStyle="1" w:styleId="30">
    <w:name w:val="Заголовок 3 Знак"/>
    <w:basedOn w:val="a0"/>
    <w:link w:val="3"/>
    <w:rsid w:val="00386A67"/>
    <w:rPr>
      <w:rFonts w:ascii="Arial" w:eastAsia="Times New Roman" w:hAnsi="Arial" w:cs="Times New Roman"/>
      <w:sz w:val="24"/>
      <w:szCs w:val="24"/>
      <w:lang w:eastAsia="ru-RU"/>
    </w:rPr>
  </w:style>
  <w:style w:type="character" w:customStyle="1" w:styleId="40">
    <w:name w:val="Заголовок 4 Знак"/>
    <w:basedOn w:val="a0"/>
    <w:link w:val="4"/>
    <w:rsid w:val="00386A67"/>
    <w:rPr>
      <w:rFonts w:ascii="Arial" w:eastAsia="Times New Roman" w:hAnsi="Arial" w:cs="Times New Roman"/>
      <w:sz w:val="24"/>
      <w:szCs w:val="24"/>
      <w:lang w:eastAsia="ru-RU"/>
    </w:rPr>
  </w:style>
  <w:style w:type="table" w:styleId="a3">
    <w:name w:val="Table Grid"/>
    <w:basedOn w:val="a1"/>
    <w:rsid w:val="00386A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386A67"/>
    <w:pPr>
      <w:spacing w:after="0" w:line="240" w:lineRule="auto"/>
    </w:pPr>
    <w:rPr>
      <w:rFonts w:ascii="Calibri" w:eastAsia="Calibri" w:hAnsi="Calibri" w:cs="Times New Roman"/>
    </w:rPr>
  </w:style>
  <w:style w:type="paragraph" w:styleId="a5">
    <w:name w:val="Body Text"/>
    <w:basedOn w:val="a"/>
    <w:link w:val="a6"/>
    <w:unhideWhenUsed/>
    <w:rsid w:val="00386A67"/>
    <w:pPr>
      <w:spacing w:after="120"/>
    </w:pPr>
  </w:style>
  <w:style w:type="character" w:customStyle="1" w:styleId="a6">
    <w:name w:val="Основной текст Знак"/>
    <w:basedOn w:val="a0"/>
    <w:link w:val="a5"/>
    <w:rsid w:val="00386A67"/>
    <w:rPr>
      <w:rFonts w:ascii="Calibri" w:eastAsia="Calibri" w:hAnsi="Calibri" w:cs="Times New Roman"/>
    </w:rPr>
  </w:style>
  <w:style w:type="paragraph" w:customStyle="1" w:styleId="a7">
    <w:name w:val="Прижатый влево"/>
    <w:basedOn w:val="a"/>
    <w:next w:val="a"/>
    <w:rsid w:val="00386A6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386A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386A67"/>
    <w:pPr>
      <w:spacing w:after="120"/>
      <w:ind w:left="283"/>
    </w:pPr>
  </w:style>
  <w:style w:type="character" w:customStyle="1" w:styleId="a9">
    <w:name w:val="Основной текст с отступом Знак"/>
    <w:basedOn w:val="a0"/>
    <w:link w:val="a8"/>
    <w:rsid w:val="00386A67"/>
    <w:rPr>
      <w:rFonts w:ascii="Calibri" w:eastAsia="Calibri" w:hAnsi="Calibri" w:cs="Times New Roman"/>
    </w:rPr>
  </w:style>
  <w:style w:type="paragraph" w:customStyle="1" w:styleId="11">
    <w:name w:val="Абзац списка1"/>
    <w:aliases w:val="Абзац списка11"/>
    <w:basedOn w:val="a"/>
    <w:link w:val="aa"/>
    <w:uiPriority w:val="34"/>
    <w:qFormat/>
    <w:rsid w:val="00386A67"/>
    <w:pPr>
      <w:ind w:left="720"/>
      <w:contextualSpacing/>
    </w:pPr>
    <w:rPr>
      <w:sz w:val="20"/>
      <w:szCs w:val="20"/>
    </w:rPr>
  </w:style>
  <w:style w:type="character" w:customStyle="1" w:styleId="ConsPlusNormal">
    <w:name w:val="ConsPlusNormal Знак"/>
    <w:link w:val="ConsPlusNormal0"/>
    <w:uiPriority w:val="99"/>
    <w:locked/>
    <w:rsid w:val="00386A67"/>
    <w:rPr>
      <w:rFonts w:ascii="Arial" w:hAnsi="Arial" w:cs="Arial"/>
    </w:rPr>
  </w:style>
  <w:style w:type="paragraph" w:customStyle="1" w:styleId="ConsPlusNormal0">
    <w:name w:val="ConsPlusNormal"/>
    <w:link w:val="ConsPlusNormal"/>
    <w:uiPriority w:val="99"/>
    <w:rsid w:val="00386A67"/>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34"/>
    <w:locked/>
    <w:rsid w:val="00386A67"/>
    <w:rPr>
      <w:rFonts w:ascii="Calibri" w:eastAsia="Calibri" w:hAnsi="Calibri" w:cs="Times New Roman"/>
      <w:sz w:val="20"/>
      <w:szCs w:val="20"/>
    </w:rPr>
  </w:style>
  <w:style w:type="paragraph" w:customStyle="1" w:styleId="ConsPlusNonformat">
    <w:name w:val="ConsPlusNonformat"/>
    <w:rsid w:val="00386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386A67"/>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386A67"/>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386A67"/>
    <w:rPr>
      <w:rFonts w:ascii="Tahoma" w:eastAsia="Calibri" w:hAnsi="Tahoma" w:cs="Tahoma"/>
      <w:sz w:val="16"/>
      <w:szCs w:val="16"/>
    </w:rPr>
  </w:style>
  <w:style w:type="paragraph" w:styleId="ad">
    <w:name w:val="header"/>
    <w:aliases w:val="Header Char"/>
    <w:basedOn w:val="a"/>
    <w:link w:val="ae"/>
    <w:unhideWhenUsed/>
    <w:rsid w:val="00386A67"/>
    <w:pPr>
      <w:tabs>
        <w:tab w:val="center" w:pos="4677"/>
        <w:tab w:val="right" w:pos="9355"/>
      </w:tabs>
    </w:pPr>
  </w:style>
  <w:style w:type="character" w:customStyle="1" w:styleId="ae">
    <w:name w:val="Верхний колонтитул Знак"/>
    <w:aliases w:val="Header Char Знак"/>
    <w:basedOn w:val="a0"/>
    <w:link w:val="ad"/>
    <w:rsid w:val="00386A67"/>
    <w:rPr>
      <w:rFonts w:ascii="Calibri" w:eastAsia="Calibri" w:hAnsi="Calibri" w:cs="Times New Roman"/>
    </w:rPr>
  </w:style>
  <w:style w:type="paragraph" w:styleId="af">
    <w:name w:val="Plain Text"/>
    <w:basedOn w:val="a"/>
    <w:link w:val="af0"/>
    <w:rsid w:val="00386A67"/>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386A67"/>
    <w:rPr>
      <w:rFonts w:ascii="Courier New" w:eastAsia="Times New Roman" w:hAnsi="Courier New" w:cs="Times New Roman"/>
      <w:sz w:val="20"/>
      <w:szCs w:val="20"/>
      <w:lang w:eastAsia="ru-RU"/>
    </w:rPr>
  </w:style>
  <w:style w:type="character" w:customStyle="1" w:styleId="af1">
    <w:name w:val="Основной текст_"/>
    <w:basedOn w:val="a0"/>
    <w:link w:val="12"/>
    <w:rsid w:val="00386A67"/>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386A67"/>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386A67"/>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386A67"/>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386A67"/>
    <w:pPr>
      <w:spacing w:after="120" w:line="480" w:lineRule="auto"/>
    </w:pPr>
  </w:style>
  <w:style w:type="character" w:customStyle="1" w:styleId="23">
    <w:name w:val="Основной текст 2 Знак"/>
    <w:basedOn w:val="a0"/>
    <w:link w:val="22"/>
    <w:rsid w:val="00386A67"/>
    <w:rPr>
      <w:rFonts w:ascii="Calibri" w:eastAsia="Calibri" w:hAnsi="Calibri" w:cs="Times New Roman"/>
    </w:rPr>
  </w:style>
  <w:style w:type="paragraph" w:styleId="af3">
    <w:name w:val="List Paragraph"/>
    <w:basedOn w:val="a"/>
    <w:qFormat/>
    <w:rsid w:val="00386A67"/>
    <w:pPr>
      <w:ind w:left="720"/>
      <w:contextualSpacing/>
    </w:pPr>
  </w:style>
  <w:style w:type="paragraph" w:customStyle="1" w:styleId="ConsNormal">
    <w:name w:val="ConsNormal"/>
    <w:rsid w:val="00386A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386A67"/>
    <w:rPr>
      <w:color w:val="0000FF"/>
      <w:u w:val="single"/>
    </w:rPr>
  </w:style>
  <w:style w:type="paragraph" w:customStyle="1" w:styleId="210">
    <w:name w:val="Основной текст с отступом 21"/>
    <w:basedOn w:val="a"/>
    <w:rsid w:val="00386A67"/>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386A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386A67"/>
    <w:rPr>
      <w:sz w:val="20"/>
      <w:szCs w:val="20"/>
    </w:rPr>
  </w:style>
  <w:style w:type="character" w:customStyle="1" w:styleId="af6">
    <w:name w:val="Текст примечания Знак"/>
    <w:basedOn w:val="a0"/>
    <w:link w:val="af5"/>
    <w:uiPriority w:val="99"/>
    <w:semiHidden/>
    <w:rsid w:val="00386A67"/>
    <w:rPr>
      <w:rFonts w:ascii="Calibri" w:eastAsia="Calibri" w:hAnsi="Calibri" w:cs="Times New Roman"/>
      <w:sz w:val="20"/>
      <w:szCs w:val="20"/>
    </w:rPr>
  </w:style>
  <w:style w:type="paragraph" w:styleId="af7">
    <w:name w:val="footer"/>
    <w:basedOn w:val="a"/>
    <w:link w:val="af8"/>
    <w:rsid w:val="00386A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rsid w:val="00386A67"/>
    <w:rPr>
      <w:rFonts w:ascii="Times New Roman" w:eastAsia="Times New Roman" w:hAnsi="Times New Roman" w:cs="Times New Roman"/>
      <w:sz w:val="24"/>
      <w:szCs w:val="24"/>
      <w:lang w:eastAsia="ru-RU"/>
    </w:rPr>
  </w:style>
  <w:style w:type="paragraph" w:customStyle="1" w:styleId="Style6">
    <w:name w:val="Style6"/>
    <w:basedOn w:val="a"/>
    <w:uiPriority w:val="99"/>
    <w:rsid w:val="00386A67"/>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386A67"/>
    <w:rPr>
      <w:rFonts w:ascii="Times New Roman" w:hAnsi="Times New Roman" w:cs="Times New Roman"/>
      <w:spacing w:val="10"/>
      <w:sz w:val="24"/>
      <w:szCs w:val="24"/>
    </w:rPr>
  </w:style>
  <w:style w:type="paragraph" w:customStyle="1" w:styleId="Heading">
    <w:name w:val="Heading"/>
    <w:rsid w:val="00386A67"/>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386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386A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386A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386A67"/>
    <w:rPr>
      <w:b/>
      <w:color w:val="26282F"/>
      <w:sz w:val="26"/>
    </w:rPr>
  </w:style>
  <w:style w:type="character" w:customStyle="1" w:styleId="afa">
    <w:name w:val="Гипертекстовая ссылка"/>
    <w:basedOn w:val="af9"/>
    <w:rsid w:val="00386A67"/>
    <w:rPr>
      <w:rFonts w:cs="Times New Roman"/>
      <w:b/>
      <w:color w:val="106BBE"/>
      <w:sz w:val="26"/>
    </w:rPr>
  </w:style>
  <w:style w:type="character" w:customStyle="1" w:styleId="afb">
    <w:name w:val="Активная гипертекстовая ссылка"/>
    <w:basedOn w:val="afa"/>
    <w:rsid w:val="00386A67"/>
    <w:rPr>
      <w:rFonts w:cs="Times New Roman"/>
      <w:b/>
      <w:color w:val="106BBE"/>
      <w:sz w:val="26"/>
      <w:u w:val="single"/>
    </w:rPr>
  </w:style>
  <w:style w:type="paragraph" w:customStyle="1" w:styleId="afc">
    <w:name w:val="Внимание"/>
    <w:basedOn w:val="a"/>
    <w:next w:val="a"/>
    <w:rsid w:val="00386A67"/>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386A67"/>
    <w:pPr>
      <w:spacing w:before="0" w:after="0"/>
      <w:ind w:left="0" w:right="0" w:firstLine="0"/>
    </w:pPr>
    <w:rPr>
      <w:shd w:val="clear" w:color="auto" w:fill="auto"/>
    </w:rPr>
  </w:style>
  <w:style w:type="paragraph" w:customStyle="1" w:styleId="afe">
    <w:name w:val="Внимание: недобросовестность!"/>
    <w:basedOn w:val="afc"/>
    <w:next w:val="a"/>
    <w:rsid w:val="00386A67"/>
    <w:pPr>
      <w:spacing w:before="0" w:after="0"/>
      <w:ind w:left="0" w:right="0" w:firstLine="0"/>
    </w:pPr>
    <w:rPr>
      <w:shd w:val="clear" w:color="auto" w:fill="auto"/>
    </w:rPr>
  </w:style>
  <w:style w:type="character" w:customStyle="1" w:styleId="aff">
    <w:name w:val="Выделение для Базового Поиска"/>
    <w:basedOn w:val="af9"/>
    <w:rsid w:val="00386A67"/>
    <w:rPr>
      <w:rFonts w:cs="Times New Roman"/>
      <w:b/>
      <w:color w:val="0058A9"/>
      <w:sz w:val="26"/>
    </w:rPr>
  </w:style>
  <w:style w:type="character" w:customStyle="1" w:styleId="aff0">
    <w:name w:val="Выделение для Базового Поиска (курсив)"/>
    <w:basedOn w:val="aff"/>
    <w:rsid w:val="00386A67"/>
    <w:rPr>
      <w:rFonts w:cs="Times New Roman"/>
      <w:b/>
      <w:i/>
      <w:iCs/>
      <w:color w:val="0058A9"/>
      <w:sz w:val="26"/>
    </w:rPr>
  </w:style>
  <w:style w:type="paragraph" w:customStyle="1" w:styleId="aff1">
    <w:name w:val="Основное меню (преемственное)"/>
    <w:basedOn w:val="a"/>
    <w:next w:val="a"/>
    <w:rsid w:val="00386A6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386A67"/>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386A67"/>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386A67"/>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386A67"/>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386A67"/>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386A67"/>
    <w:rPr>
      <w:rFonts w:cs="Times New Roman"/>
      <w:b/>
      <w:color w:val="26282F"/>
      <w:sz w:val="26"/>
    </w:rPr>
  </w:style>
  <w:style w:type="paragraph" w:customStyle="1" w:styleId="aff8">
    <w:name w:val="Заголовок статьи"/>
    <w:basedOn w:val="a"/>
    <w:next w:val="a"/>
    <w:rsid w:val="00386A67"/>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386A67"/>
    <w:rPr>
      <w:rFonts w:cs="Times New Roman"/>
      <w:b/>
      <w:color w:val="FF0000"/>
      <w:sz w:val="26"/>
    </w:rPr>
  </w:style>
  <w:style w:type="paragraph" w:customStyle="1" w:styleId="affa">
    <w:name w:val="Заголовок ЭР (левое окно)"/>
    <w:basedOn w:val="a"/>
    <w:next w:val="a"/>
    <w:rsid w:val="00386A67"/>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386A67"/>
    <w:pPr>
      <w:spacing w:before="0" w:after="0"/>
      <w:jc w:val="left"/>
    </w:pPr>
    <w:rPr>
      <w:b w:val="0"/>
      <w:bCs w:val="0"/>
      <w:color w:val="auto"/>
      <w:sz w:val="24"/>
      <w:szCs w:val="24"/>
    </w:rPr>
  </w:style>
  <w:style w:type="paragraph" w:customStyle="1" w:styleId="affc">
    <w:name w:val="Интерактивный заголовок"/>
    <w:basedOn w:val="aff2"/>
    <w:next w:val="a"/>
    <w:rsid w:val="00386A67"/>
    <w:rPr>
      <w:b w:val="0"/>
      <w:bCs w:val="0"/>
      <w:color w:val="auto"/>
      <w:u w:val="single"/>
      <w:shd w:val="clear" w:color="auto" w:fill="auto"/>
    </w:rPr>
  </w:style>
  <w:style w:type="paragraph" w:customStyle="1" w:styleId="affd">
    <w:name w:val="Текст информации об изменениях"/>
    <w:basedOn w:val="a"/>
    <w:next w:val="a"/>
    <w:rsid w:val="00386A67"/>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386A67"/>
    <w:pPr>
      <w:spacing w:before="180"/>
      <w:ind w:left="360" w:right="360"/>
    </w:pPr>
    <w:rPr>
      <w:color w:val="auto"/>
      <w:sz w:val="24"/>
      <w:szCs w:val="24"/>
      <w:shd w:val="clear" w:color="auto" w:fill="EAEFED"/>
    </w:rPr>
  </w:style>
  <w:style w:type="paragraph" w:customStyle="1" w:styleId="afff">
    <w:name w:val="Текст (справка)"/>
    <w:basedOn w:val="a"/>
    <w:next w:val="a"/>
    <w:rsid w:val="00386A67"/>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386A67"/>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386A67"/>
    <w:pPr>
      <w:spacing w:before="0"/>
    </w:pPr>
    <w:rPr>
      <w:i/>
      <w:iCs/>
    </w:rPr>
  </w:style>
  <w:style w:type="paragraph" w:customStyle="1" w:styleId="afff2">
    <w:name w:val="Текст (лев. подпись)"/>
    <w:basedOn w:val="a"/>
    <w:next w:val="a"/>
    <w:rsid w:val="00386A6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386A67"/>
    <w:pPr>
      <w:jc w:val="both"/>
    </w:pPr>
    <w:rPr>
      <w:sz w:val="16"/>
      <w:szCs w:val="16"/>
    </w:rPr>
  </w:style>
  <w:style w:type="paragraph" w:customStyle="1" w:styleId="afff4">
    <w:name w:val="Текст (прав. подпись)"/>
    <w:basedOn w:val="a"/>
    <w:next w:val="a"/>
    <w:rsid w:val="00386A67"/>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386A67"/>
    <w:pPr>
      <w:jc w:val="both"/>
    </w:pPr>
    <w:rPr>
      <w:sz w:val="16"/>
      <w:szCs w:val="16"/>
    </w:rPr>
  </w:style>
  <w:style w:type="paragraph" w:customStyle="1" w:styleId="afff6">
    <w:name w:val="Комментарий пользователя"/>
    <w:basedOn w:val="afff0"/>
    <w:next w:val="a"/>
    <w:rsid w:val="00386A67"/>
    <w:pPr>
      <w:spacing w:before="0"/>
      <w:jc w:val="left"/>
    </w:pPr>
    <w:rPr>
      <w:shd w:val="clear" w:color="auto" w:fill="FFDFE0"/>
    </w:rPr>
  </w:style>
  <w:style w:type="paragraph" w:customStyle="1" w:styleId="afff7">
    <w:name w:val="Куда обратиться?"/>
    <w:basedOn w:val="afc"/>
    <w:next w:val="a"/>
    <w:rsid w:val="00386A67"/>
    <w:pPr>
      <w:spacing w:before="0" w:after="0"/>
      <w:ind w:left="0" w:right="0" w:firstLine="0"/>
    </w:pPr>
    <w:rPr>
      <w:shd w:val="clear" w:color="auto" w:fill="auto"/>
    </w:rPr>
  </w:style>
  <w:style w:type="paragraph" w:customStyle="1" w:styleId="afff8">
    <w:name w:val="Моноширинный"/>
    <w:basedOn w:val="a"/>
    <w:next w:val="a"/>
    <w:rsid w:val="00386A6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386A67"/>
    <w:rPr>
      <w:rFonts w:cs="Times New Roman"/>
      <w:b/>
      <w:color w:val="26282F"/>
      <w:sz w:val="26"/>
      <w:shd w:val="clear" w:color="auto" w:fill="FFF580"/>
    </w:rPr>
  </w:style>
  <w:style w:type="character" w:customStyle="1" w:styleId="afffa">
    <w:name w:val="Не вступил в силу"/>
    <w:basedOn w:val="af9"/>
    <w:rsid w:val="00386A67"/>
    <w:rPr>
      <w:rFonts w:cs="Times New Roman"/>
      <w:b/>
      <w:color w:val="000000"/>
      <w:sz w:val="26"/>
      <w:shd w:val="clear" w:color="auto" w:fill="D8EDE8"/>
    </w:rPr>
  </w:style>
  <w:style w:type="paragraph" w:customStyle="1" w:styleId="afffb">
    <w:name w:val="Необходимые документы"/>
    <w:basedOn w:val="afc"/>
    <w:next w:val="a"/>
    <w:rsid w:val="00386A67"/>
    <w:pPr>
      <w:spacing w:before="0" w:after="0"/>
      <w:ind w:left="0" w:right="0" w:firstLine="118"/>
    </w:pPr>
    <w:rPr>
      <w:shd w:val="clear" w:color="auto" w:fill="auto"/>
    </w:rPr>
  </w:style>
  <w:style w:type="paragraph" w:customStyle="1" w:styleId="afffc">
    <w:name w:val="Нормальный (таблица)"/>
    <w:basedOn w:val="a"/>
    <w:next w:val="a"/>
    <w:rsid w:val="00386A6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386A67"/>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386A6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386A67"/>
    <w:pPr>
      <w:ind w:left="140"/>
    </w:pPr>
    <w:rPr>
      <w:rFonts w:ascii="Arial" w:hAnsi="Arial" w:cs="Times New Roman"/>
      <w:sz w:val="24"/>
      <w:szCs w:val="24"/>
    </w:rPr>
  </w:style>
  <w:style w:type="character" w:customStyle="1" w:styleId="affff0">
    <w:name w:val="Опечатки"/>
    <w:rsid w:val="00386A67"/>
    <w:rPr>
      <w:color w:val="FF0000"/>
      <w:sz w:val="26"/>
    </w:rPr>
  </w:style>
  <w:style w:type="paragraph" w:customStyle="1" w:styleId="affff1">
    <w:name w:val="Переменная часть"/>
    <w:basedOn w:val="aff1"/>
    <w:next w:val="a"/>
    <w:rsid w:val="00386A67"/>
    <w:rPr>
      <w:rFonts w:ascii="Arial" w:hAnsi="Arial" w:cs="Times New Roman"/>
      <w:sz w:val="20"/>
      <w:szCs w:val="20"/>
    </w:rPr>
  </w:style>
  <w:style w:type="paragraph" w:customStyle="1" w:styleId="affff2">
    <w:name w:val="Подвал для информации об изменениях"/>
    <w:basedOn w:val="1"/>
    <w:next w:val="a"/>
    <w:rsid w:val="00386A67"/>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386A67"/>
    <w:rPr>
      <w:b/>
      <w:bCs/>
      <w:sz w:val="24"/>
      <w:szCs w:val="24"/>
    </w:rPr>
  </w:style>
  <w:style w:type="paragraph" w:customStyle="1" w:styleId="affff4">
    <w:name w:val="Подчёркнуный текст"/>
    <w:basedOn w:val="a"/>
    <w:next w:val="a"/>
    <w:rsid w:val="00386A6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386A67"/>
    <w:rPr>
      <w:rFonts w:ascii="Arial" w:hAnsi="Arial" w:cs="Times New Roman"/>
      <w:sz w:val="22"/>
      <w:szCs w:val="22"/>
    </w:rPr>
  </w:style>
  <w:style w:type="paragraph" w:customStyle="1" w:styleId="affff6">
    <w:name w:val="Пример."/>
    <w:basedOn w:val="afc"/>
    <w:next w:val="a"/>
    <w:rsid w:val="00386A67"/>
    <w:pPr>
      <w:spacing w:before="0" w:after="0"/>
      <w:ind w:left="0" w:right="0" w:firstLine="0"/>
    </w:pPr>
    <w:rPr>
      <w:shd w:val="clear" w:color="auto" w:fill="auto"/>
    </w:rPr>
  </w:style>
  <w:style w:type="paragraph" w:customStyle="1" w:styleId="affff7">
    <w:name w:val="Примечание."/>
    <w:basedOn w:val="afc"/>
    <w:next w:val="a"/>
    <w:rsid w:val="00386A67"/>
    <w:pPr>
      <w:spacing w:before="0" w:after="0"/>
      <w:ind w:left="0" w:right="0" w:firstLine="0"/>
    </w:pPr>
    <w:rPr>
      <w:shd w:val="clear" w:color="auto" w:fill="auto"/>
    </w:rPr>
  </w:style>
  <w:style w:type="character" w:customStyle="1" w:styleId="affff8">
    <w:name w:val="Продолжение ссылки"/>
    <w:basedOn w:val="afa"/>
    <w:rsid w:val="00386A67"/>
    <w:rPr>
      <w:rFonts w:cs="Times New Roman"/>
      <w:b/>
      <w:color w:val="106BBE"/>
      <w:sz w:val="26"/>
    </w:rPr>
  </w:style>
  <w:style w:type="paragraph" w:customStyle="1" w:styleId="affff9">
    <w:name w:val="Словарная статья"/>
    <w:basedOn w:val="a"/>
    <w:next w:val="a"/>
    <w:rsid w:val="00386A67"/>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386A67"/>
    <w:rPr>
      <w:rFonts w:cs="Times New Roman"/>
      <w:b/>
      <w:color w:val="26282F"/>
      <w:sz w:val="26"/>
    </w:rPr>
  </w:style>
  <w:style w:type="character" w:customStyle="1" w:styleId="affffb">
    <w:name w:val="Сравнение редакций. Добавленный фрагмент"/>
    <w:rsid w:val="00386A67"/>
    <w:rPr>
      <w:color w:val="000000"/>
      <w:shd w:val="clear" w:color="auto" w:fill="C1D7FF"/>
    </w:rPr>
  </w:style>
  <w:style w:type="character" w:customStyle="1" w:styleId="affffc">
    <w:name w:val="Сравнение редакций. Удаленный фрагмент"/>
    <w:rsid w:val="00386A67"/>
    <w:rPr>
      <w:color w:val="000000"/>
      <w:shd w:val="clear" w:color="auto" w:fill="C4C413"/>
    </w:rPr>
  </w:style>
  <w:style w:type="paragraph" w:customStyle="1" w:styleId="affffd">
    <w:name w:val="Ссылка на официальную публикацию"/>
    <w:basedOn w:val="a"/>
    <w:next w:val="a"/>
    <w:rsid w:val="00386A6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386A67"/>
    <w:pPr>
      <w:ind w:firstLine="500"/>
    </w:pPr>
  </w:style>
  <w:style w:type="paragraph" w:customStyle="1" w:styleId="afffff">
    <w:name w:val="Текст ЭР (см. также)"/>
    <w:basedOn w:val="a"/>
    <w:next w:val="a"/>
    <w:rsid w:val="00386A67"/>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386A67"/>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386A67"/>
    <w:rPr>
      <w:rFonts w:cs="Times New Roman"/>
      <w:b/>
      <w:strike/>
      <w:color w:val="666600"/>
      <w:sz w:val="26"/>
    </w:rPr>
  </w:style>
  <w:style w:type="paragraph" w:customStyle="1" w:styleId="afffff2">
    <w:name w:val="Формула"/>
    <w:basedOn w:val="a"/>
    <w:next w:val="a"/>
    <w:rsid w:val="00386A67"/>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386A67"/>
    <w:pPr>
      <w:jc w:val="center"/>
    </w:pPr>
  </w:style>
  <w:style w:type="paragraph" w:customStyle="1" w:styleId="-">
    <w:name w:val="ЭР-содержание (правое окно)"/>
    <w:basedOn w:val="a"/>
    <w:next w:val="a"/>
    <w:rsid w:val="00386A67"/>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386A67"/>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386A67"/>
    <w:rPr>
      <w:rFonts w:ascii="Times New Roman" w:eastAsia="Times New Roman" w:hAnsi="Times New Roman" w:cs="Times New Roman"/>
      <w:b/>
      <w:bCs/>
      <w:sz w:val="28"/>
      <w:szCs w:val="24"/>
      <w:lang w:eastAsia="ru-RU"/>
    </w:rPr>
  </w:style>
  <w:style w:type="character" w:styleId="afffff6">
    <w:name w:val="page number"/>
    <w:basedOn w:val="a0"/>
    <w:rsid w:val="00386A67"/>
  </w:style>
  <w:style w:type="paragraph" w:styleId="24">
    <w:name w:val="Body Text Indent 2"/>
    <w:basedOn w:val="a"/>
    <w:link w:val="25"/>
    <w:rsid w:val="00386A67"/>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386A67"/>
    <w:rPr>
      <w:rFonts w:ascii="Times New Roman" w:eastAsia="Times New Roman" w:hAnsi="Times New Roman" w:cs="Times New Roman"/>
      <w:sz w:val="28"/>
      <w:szCs w:val="24"/>
      <w:lang w:eastAsia="ru-RU"/>
    </w:rPr>
  </w:style>
  <w:style w:type="paragraph" w:styleId="32">
    <w:name w:val="Body Text 3"/>
    <w:basedOn w:val="a"/>
    <w:link w:val="33"/>
    <w:rsid w:val="00386A67"/>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386A67"/>
    <w:rPr>
      <w:rFonts w:ascii="Times New Roman" w:eastAsia="Times New Roman" w:hAnsi="Times New Roman" w:cs="Times New Roman"/>
      <w:szCs w:val="24"/>
      <w:lang w:eastAsia="ru-RU"/>
    </w:rPr>
  </w:style>
  <w:style w:type="character" w:styleId="afffff7">
    <w:name w:val="FollowedHyperlink"/>
    <w:uiPriority w:val="99"/>
    <w:rsid w:val="00386A67"/>
    <w:rPr>
      <w:color w:val="954F72"/>
      <w:u w:val="single"/>
    </w:rPr>
  </w:style>
  <w:style w:type="numbering" w:customStyle="1" w:styleId="13">
    <w:name w:val="Нет списка1"/>
    <w:next w:val="a2"/>
    <w:semiHidden/>
    <w:unhideWhenUsed/>
    <w:rsid w:val="00386A67"/>
  </w:style>
  <w:style w:type="paragraph" w:customStyle="1" w:styleId="afffff8">
    <w:name w:val="Стиль"/>
    <w:rsid w:val="00386A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386A6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386A6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386A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386A6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386A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386A67"/>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386A6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386A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386A67"/>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386A67"/>
    <w:pPr>
      <w:numPr>
        <w:numId w:val="37"/>
      </w:numPr>
    </w:pPr>
  </w:style>
  <w:style w:type="paragraph" w:customStyle="1" w:styleId="afffff9">
    <w:name w:val="Обычный.Название подразделения"/>
    <w:rsid w:val="00386A67"/>
    <w:pPr>
      <w:spacing w:after="0" w:line="240" w:lineRule="auto"/>
    </w:pPr>
    <w:rPr>
      <w:rFonts w:ascii="SchoolBook" w:eastAsia="Times New Roman" w:hAnsi="SchoolBook" w:cs="Times New Roman"/>
      <w:sz w:val="28"/>
      <w:szCs w:val="20"/>
      <w:lang w:eastAsia="ru-RU"/>
    </w:rPr>
  </w:style>
  <w:style w:type="paragraph" w:styleId="afffffa">
    <w:name w:val="Normal (Web)"/>
    <w:basedOn w:val="a"/>
    <w:semiHidden/>
    <w:unhideWhenUsed/>
    <w:rsid w:val="00386A67"/>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386A67"/>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386A67"/>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386A67"/>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386A67"/>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386A67"/>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386A67"/>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386A67"/>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386A67"/>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38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386A67"/>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386A6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386A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38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38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386A67"/>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386A67"/>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386A67"/>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386A67"/>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386A6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386A6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386A6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386A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386A6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386A6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386A6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386A6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386A67"/>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386A67"/>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386A67"/>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386A67"/>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386A67"/>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386A67"/>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386A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386A6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386A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386A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386A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386A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386A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386A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386A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386A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386A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386A6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386A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386A6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386A6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386A6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386A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386A67"/>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386A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386A67"/>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386A6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386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386A6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386A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386A67"/>
    <w:pPr>
      <w:spacing w:before="100" w:beforeAutospacing="1" w:after="100" w:afterAutospacing="1" w:line="240" w:lineRule="auto"/>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1EA711C8D9E9830F515FB0632F3B0EF573BF9588B411AB42DF320B20CEH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7">
                <a:solidFill>
                  <a:srgbClr val="002060"/>
                </a:solidFill>
              </a:rPr>
              <a:t>Структура экономики района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013861799385919E-2"/>
          <c:y val="0.22376366505588668"/>
          <c:w val="0.46771027474776738"/>
          <c:h val="0.53026025952363431"/>
        </c:manualLayout>
      </c:layout>
      <c:pie3DChart>
        <c:varyColors val="1"/>
        <c:ser>
          <c:idx val="0"/>
          <c:order val="0"/>
          <c:tx>
            <c:strRef>
              <c:f>Лист1!$B$1</c:f>
              <c:strCache>
                <c:ptCount val="1"/>
                <c:pt idx="0">
                  <c:v>Столбец1</c:v>
                </c:pt>
              </c:strCache>
            </c:strRef>
          </c:tx>
          <c:dPt>
            <c:idx val="0"/>
            <c:bubble3D val="0"/>
            <c:spPr>
              <a:solidFill>
                <a:srgbClr val="CFA3C7"/>
              </a:solidFill>
            </c:spPr>
          </c:dPt>
          <c:dPt>
            <c:idx val="3"/>
            <c:bubble3D val="0"/>
            <c:spPr>
              <a:solidFill>
                <a:srgbClr val="FFFF66"/>
              </a:solidFill>
            </c:spPr>
          </c:dPt>
          <c:dLbls>
            <c:dLbl>
              <c:idx val="0"/>
              <c:layout>
                <c:manualLayout>
                  <c:x val="-8.2851264194990767E-2"/>
                  <c:y val="8.0491617514600239E-2"/>
                </c:manualLayout>
              </c:layout>
              <c:dLblPos val="bestFit"/>
              <c:showLegendKey val="0"/>
              <c:showVal val="0"/>
              <c:showCatName val="0"/>
              <c:showSerName val="0"/>
              <c:showPercent val="1"/>
              <c:showBubbleSize val="0"/>
            </c:dLbl>
            <c:dLbl>
              <c:idx val="1"/>
              <c:layout>
                <c:manualLayout>
                  <c:x val="-0.19056410662235196"/>
                  <c:y val="-6.4270563965482169E-2"/>
                </c:manualLayout>
              </c:layout>
              <c:dLblPos val="bestFit"/>
              <c:showLegendKey val="0"/>
              <c:showVal val="0"/>
              <c:showCatName val="0"/>
              <c:showSerName val="0"/>
              <c:showPercent val="1"/>
              <c:showBubbleSize val="0"/>
            </c:dLbl>
            <c:dLbl>
              <c:idx val="2"/>
              <c:layout>
                <c:manualLayout>
                  <c:x val="0.18134662815389291"/>
                  <c:y val="-8.9782374989104213E-2"/>
                </c:manualLayout>
              </c:layout>
              <c:dLblPos val="bestFit"/>
              <c:showLegendKey val="0"/>
              <c:showVal val="0"/>
              <c:showCatName val="0"/>
              <c:showSerName val="0"/>
              <c:showPercent val="1"/>
              <c:showBubbleSize val="0"/>
            </c:dLbl>
            <c:dLbl>
              <c:idx val="3"/>
              <c:layout>
                <c:manualLayout>
                  <c:x val="5.0630580725148533E-2"/>
                  <c:y val="4.2274069984794306E-2"/>
                </c:manualLayout>
              </c:layout>
              <c:dLblPos val="bestFit"/>
              <c:showLegendKey val="0"/>
              <c:showVal val="0"/>
              <c:showCatName val="0"/>
              <c:showSerName val="0"/>
              <c:showPercent val="1"/>
              <c:showBubbleSize val="0"/>
            </c:dLbl>
            <c:dLbl>
              <c:idx val="4"/>
              <c:layout>
                <c:manualLayout>
                  <c:x val="4.8384705680634105E-2"/>
                  <c:y val="7.9101606764099136E-2"/>
                </c:manualLayout>
              </c:layout>
              <c:dLblPos val="bestFit"/>
              <c:showLegendKey val="0"/>
              <c:showVal val="0"/>
              <c:showCatName val="0"/>
              <c:showSerName val="0"/>
              <c:showPercent val="1"/>
              <c:showBubbleSize val="0"/>
            </c:dLbl>
            <c:txPr>
              <a:bodyPr/>
              <a:lstStyle/>
              <a:p>
                <a:pPr>
                  <a:defRPr sz="1058" b="1" baseline="0">
                    <a:solidFill>
                      <a:srgbClr val="002060"/>
                    </a:solidFill>
                  </a:defRPr>
                </a:pPr>
                <a:endParaRPr lang="ru-RU"/>
              </a:p>
            </c:txPr>
            <c:dLblPos val="ctr"/>
            <c:showLegendKey val="0"/>
            <c:showVal val="0"/>
            <c:showCatName val="0"/>
            <c:showSerName val="0"/>
            <c:showPercent val="1"/>
            <c:showBubbleSize val="0"/>
            <c:showLeaderLines val="0"/>
          </c:dLbls>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Лист1!$B$2:$B$6</c:f>
              <c:numCache>
                <c:formatCode>General</c:formatCode>
                <c:ptCount val="5"/>
                <c:pt idx="0" formatCode="0.0">
                  <c:v>1021</c:v>
                </c:pt>
                <c:pt idx="1">
                  <c:v>2110.9</c:v>
                </c:pt>
                <c:pt idx="2">
                  <c:v>2544.9</c:v>
                </c:pt>
                <c:pt idx="3">
                  <c:v>465.3</c:v>
                </c:pt>
                <c:pt idx="4">
                  <c:v>502.4</c:v>
                </c:pt>
              </c:numCache>
            </c:numRef>
          </c:val>
        </c:ser>
        <c:ser>
          <c:idx val="1"/>
          <c:order val="1"/>
          <c:tx>
            <c:strRef>
              <c:f>Лист1!$C$1</c:f>
              <c:strCache>
                <c:ptCount val="1"/>
                <c:pt idx="0">
                  <c:v>Столбец2</c:v>
                </c:pt>
              </c:strCache>
            </c:strRef>
          </c:tx>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Лист1!$C$2:$C$6</c:f>
              <c:numCache>
                <c:formatCode>General</c:formatCode>
                <c:ptCount val="5"/>
              </c:numCache>
            </c:numRef>
          </c:val>
        </c:ser>
        <c:dLbls>
          <c:showLegendKey val="0"/>
          <c:showVal val="0"/>
          <c:showCatName val="0"/>
          <c:showSerName val="0"/>
          <c:showPercent val="0"/>
          <c:showBubbleSize val="0"/>
          <c:showLeaderLines val="0"/>
        </c:dLbls>
      </c:pie3DChart>
      <c:spPr>
        <a:solidFill>
          <a:schemeClr val="accent3">
            <a:lumMod val="20000"/>
            <a:lumOff val="80000"/>
          </a:schemeClr>
        </a:solidFill>
      </c:spPr>
    </c:plotArea>
    <c:legend>
      <c:legendPos val="r"/>
      <c:layout>
        <c:manualLayout>
          <c:xMode val="edge"/>
          <c:yMode val="edge"/>
          <c:x val="0.52808460345965524"/>
          <c:y val="0.18675148657265347"/>
          <c:w val="0.45968289051587902"/>
          <c:h val="0.73460503877693262"/>
        </c:manualLayout>
      </c:layout>
      <c:overlay val="0"/>
      <c:txPr>
        <a:bodyPr/>
        <a:lstStyle/>
        <a:p>
          <a:pPr>
            <a:defRPr sz="1005" b="1">
              <a:solidFill>
                <a:srgbClr val="002060"/>
              </a:solidFill>
            </a:defRPr>
          </a:pPr>
          <a:endParaRPr lang="ru-RU"/>
        </a:p>
      </c:txPr>
    </c:legend>
    <c:plotVisOnly val="1"/>
    <c:dispBlanksAs val="zero"/>
    <c:showDLblsOverMax val="0"/>
  </c:chart>
  <c:spPr>
    <a:solidFill>
      <a:srgbClr val="9BBB59">
        <a:lumMod val="20000"/>
        <a:lumOff val="8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5">
                <a:solidFill>
                  <a:srgbClr val="000066"/>
                </a:solidFill>
              </a:defRPr>
            </a:pPr>
            <a:r>
              <a:rPr lang="ru-RU" sz="1205">
                <a:solidFill>
                  <a:srgbClr val="000066"/>
                </a:solidFill>
              </a:rPr>
              <a:t>Отраслевая</a:t>
            </a:r>
            <a:r>
              <a:rPr lang="ru-RU" sz="1205" baseline="0">
                <a:solidFill>
                  <a:srgbClr val="000066"/>
                </a:solidFill>
              </a:rPr>
              <a:t> структура субъектов малого и среднего предпринимательства, % </a:t>
            </a:r>
            <a:endParaRPr lang="ru-RU" sz="1200">
              <a:solidFill>
                <a:srgbClr val="000066"/>
              </a:solidFill>
            </a:endParaRPr>
          </a:p>
        </c:rich>
      </c:tx>
      <c:layout>
        <c:manualLayout>
          <c:xMode val="edge"/>
          <c:yMode val="edge"/>
          <c:x val="0.15251147870082168"/>
          <c:y val="5.555555555555546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352378473352081E-3"/>
          <c:y val="0.32005395739875664"/>
          <c:w val="0.48802607366387668"/>
          <c:h val="0.52278026999613059"/>
        </c:manualLayout>
      </c:layout>
      <c:pie3DChart>
        <c:varyColors val="1"/>
        <c:ser>
          <c:idx val="0"/>
          <c:order val="0"/>
          <c:tx>
            <c:strRef>
              <c:f>Лист1!$B$1</c:f>
              <c:strCache>
                <c:ptCount val="1"/>
                <c:pt idx="0">
                  <c:v>Продажи</c:v>
                </c:pt>
              </c:strCache>
            </c:strRef>
          </c:tx>
          <c:explosion val="9"/>
          <c:dPt>
            <c:idx val="3"/>
            <c:bubble3D val="0"/>
            <c:spPr>
              <a:solidFill>
                <a:srgbClr val="FFFF00"/>
              </a:solidFill>
            </c:spPr>
          </c:dPt>
          <c:dLbls>
            <c:dLbl>
              <c:idx val="0"/>
              <c:layout>
                <c:manualLayout>
                  <c:x val="-3.0977275381561489E-2"/>
                  <c:y val="8.5132945338354568E-2"/>
                </c:manualLayout>
              </c:layout>
              <c:dLblPos val="bestFit"/>
              <c:showLegendKey val="0"/>
              <c:showVal val="1"/>
              <c:showCatName val="0"/>
              <c:showSerName val="0"/>
              <c:showPercent val="0"/>
              <c:showBubbleSize val="0"/>
            </c:dLbl>
            <c:dLbl>
              <c:idx val="1"/>
              <c:layout>
                <c:manualLayout>
                  <c:x val="-4.2435105447884557E-2"/>
                  <c:y val="8.6468104530411954E-2"/>
                </c:manualLayout>
              </c:layout>
              <c:dLblPos val="bestFit"/>
              <c:showLegendKey val="0"/>
              <c:showVal val="1"/>
              <c:showCatName val="0"/>
              <c:showSerName val="0"/>
              <c:showPercent val="0"/>
              <c:showBubbleSize val="0"/>
            </c:dLbl>
            <c:dLbl>
              <c:idx val="2"/>
              <c:layout>
                <c:manualLayout>
                  <c:x val="-0.1510743131357507"/>
                  <c:y val="-8.7350336188057751E-2"/>
                </c:manualLayout>
              </c:layout>
              <c:dLblPos val="bestFit"/>
              <c:showLegendKey val="0"/>
              <c:showVal val="1"/>
              <c:showCatName val="0"/>
              <c:showSerName val="0"/>
              <c:showPercent val="0"/>
              <c:showBubbleSize val="0"/>
            </c:dLbl>
            <c:dLbl>
              <c:idx val="3"/>
              <c:layout>
                <c:manualLayout>
                  <c:x val="-5.4472453238427934E-2"/>
                  <c:y val="-0.20523450872988702"/>
                </c:manualLayout>
              </c:layout>
              <c:dLblPos val="bestFit"/>
              <c:showLegendKey val="0"/>
              <c:showVal val="1"/>
              <c:showCatName val="0"/>
              <c:showSerName val="0"/>
              <c:showPercent val="0"/>
              <c:showBubbleSize val="0"/>
            </c:dLbl>
            <c:dLbl>
              <c:idx val="4"/>
              <c:layout>
                <c:manualLayout>
                  <c:x val="8.3190666740429603E-2"/>
                  <c:y val="-0.22122712921754337"/>
                </c:manualLayout>
              </c:layout>
              <c:dLblPos val="bestFit"/>
              <c:showLegendKey val="0"/>
              <c:showVal val="1"/>
              <c:showCatName val="0"/>
              <c:showSerName val="0"/>
              <c:showPercent val="0"/>
              <c:showBubbleSize val="0"/>
            </c:dLbl>
            <c:dLbl>
              <c:idx val="5"/>
              <c:layout>
                <c:manualLayout>
                  <c:x val="6.2246399527927862E-2"/>
                  <c:y val="-0.11773441363307847"/>
                </c:manualLayout>
              </c:layout>
              <c:dLblPos val="bestFit"/>
              <c:showLegendKey val="0"/>
              <c:showVal val="1"/>
              <c:showCatName val="0"/>
              <c:showSerName val="0"/>
              <c:showPercent val="0"/>
              <c:showBubbleSize val="0"/>
            </c:dLbl>
            <c:dLbl>
              <c:idx val="6"/>
              <c:layout>
                <c:manualLayout>
                  <c:x val="7.3935348245403765E-2"/>
                  <c:y val="2.8471223705732442E-2"/>
                </c:manualLayout>
              </c:layout>
              <c:dLblPos val="bestFit"/>
              <c:showLegendKey val="0"/>
              <c:showVal val="1"/>
              <c:showCatName val="0"/>
              <c:showSerName val="0"/>
              <c:showPercent val="0"/>
              <c:showBubbleSize val="0"/>
            </c:dLbl>
            <c:dLbl>
              <c:idx val="7"/>
              <c:layout>
                <c:manualLayout>
                  <c:x val="3.5193715539656015E-2"/>
                  <c:y val="8.964471832325463E-2"/>
                </c:manualLayout>
              </c:layout>
              <c:dLblPos val="bestFit"/>
              <c:showLegendKey val="0"/>
              <c:showVal val="1"/>
              <c:showCatName val="0"/>
              <c:showSerName val="0"/>
              <c:showPercent val="0"/>
              <c:showBubbleSize val="0"/>
            </c:dLbl>
            <c:txPr>
              <a:bodyPr/>
              <a:lstStyle/>
              <a:p>
                <a:pPr>
                  <a:defRPr sz="1205" b="1" i="0" baseline="0">
                    <a:solidFill>
                      <a:srgbClr val="002060"/>
                    </a:solidFill>
                  </a:defRPr>
                </a:pPr>
                <a:endParaRPr lang="ru-RU"/>
              </a:p>
            </c:txPr>
            <c:showLegendKey val="0"/>
            <c:showVal val="1"/>
            <c:showCatName val="0"/>
            <c:showSerName val="0"/>
            <c:showPercent val="0"/>
            <c:showBubbleSize val="0"/>
            <c:showLeaderLines val="1"/>
          </c:dLbls>
          <c:cat>
            <c:strRef>
              <c:f>Лист1!$A$2:$A$9</c:f>
              <c:strCache>
                <c:ptCount val="8"/>
                <c:pt idx="0">
                  <c:v>промышленность</c:v>
                </c:pt>
                <c:pt idx="1">
                  <c:v>строительство</c:v>
                </c:pt>
                <c:pt idx="2">
                  <c:v>розничная торговля</c:v>
                </c:pt>
                <c:pt idx="3">
                  <c:v>общественное питание</c:v>
                </c:pt>
                <c:pt idx="4">
                  <c:v>платные услуги </c:v>
                </c:pt>
                <c:pt idx="5">
                  <c:v>транспортные услуги</c:v>
                </c:pt>
                <c:pt idx="6">
                  <c:v>сельское хозяйство </c:v>
                </c:pt>
                <c:pt idx="7">
                  <c:v>прочие</c:v>
                </c:pt>
              </c:strCache>
            </c:strRef>
          </c:cat>
          <c:val>
            <c:numRef>
              <c:f>Лист1!$B$2:$B$9</c:f>
              <c:numCache>
                <c:formatCode>General</c:formatCode>
                <c:ptCount val="8"/>
                <c:pt idx="0">
                  <c:v>4.2</c:v>
                </c:pt>
                <c:pt idx="1">
                  <c:v>6.4</c:v>
                </c:pt>
                <c:pt idx="2">
                  <c:v>32.200000000000003</c:v>
                </c:pt>
                <c:pt idx="3">
                  <c:v>5.3</c:v>
                </c:pt>
                <c:pt idx="4">
                  <c:v>15.6</c:v>
                </c:pt>
                <c:pt idx="5">
                  <c:v>3.5</c:v>
                </c:pt>
                <c:pt idx="6">
                  <c:v>25.1</c:v>
                </c:pt>
                <c:pt idx="7">
                  <c:v>7.7</c:v>
                </c:pt>
              </c:numCache>
            </c:numRef>
          </c:val>
        </c:ser>
        <c:dLbls>
          <c:showLegendKey val="0"/>
          <c:showVal val="0"/>
          <c:showCatName val="0"/>
          <c:showSerName val="0"/>
          <c:showPercent val="0"/>
          <c:showBubbleSize val="0"/>
          <c:showLeaderLines val="1"/>
        </c:dLbls>
      </c:pie3DChart>
      <c:spPr>
        <a:noFill/>
        <a:ln w="25512">
          <a:noFill/>
        </a:ln>
      </c:spPr>
    </c:plotArea>
    <c:legend>
      <c:legendPos val="r"/>
      <c:layout>
        <c:manualLayout>
          <c:xMode val="edge"/>
          <c:yMode val="edge"/>
          <c:x val="0.49167117676181948"/>
          <c:y val="0.25487110622800058"/>
          <c:w val="0.40888536219794297"/>
          <c:h val="0.69885653828155214"/>
        </c:manualLayout>
      </c:layout>
      <c:overlay val="0"/>
      <c:txPr>
        <a:bodyPr/>
        <a:lstStyle/>
        <a:p>
          <a:pPr>
            <a:defRPr b="1">
              <a:solidFill>
                <a:srgbClr val="000066"/>
              </a:solidFill>
            </a:defRPr>
          </a:pPr>
          <a:endParaRPr lang="ru-RU"/>
        </a:p>
      </c:txPr>
    </c:legend>
    <c:plotVisOnly val="1"/>
    <c:dispBlanksAs val="zero"/>
    <c:showDLblsOverMax val="0"/>
  </c:chart>
  <c:spPr>
    <a:solidFill>
      <a:schemeClr val="accent4">
        <a:lumMod val="20000"/>
        <a:lumOff val="8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190</TotalTime>
  <Pages>75</Pages>
  <Words>29179</Words>
  <Characters>166324</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195113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22</cp:revision>
  <cp:lastPrinted>2016-06-01T08:10:00Z</cp:lastPrinted>
  <dcterms:created xsi:type="dcterms:W3CDTF">2016-01-29T06:16:00Z</dcterms:created>
  <dcterms:modified xsi:type="dcterms:W3CDTF">2016-06-28T13:49:00Z</dcterms:modified>
</cp:coreProperties>
</file>